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42907462"/>
        <w:docPartObj>
          <w:docPartGallery w:val="Cover Pages"/>
          <w:docPartUnique/>
        </w:docPartObj>
      </w:sdtPr>
      <w:sdtEndPr>
        <w:rPr>
          <w:rFonts w:ascii="Arial" w:hAnsi="Arial" w:cs="Arial"/>
          <w:sz w:val="24"/>
          <w:szCs w:val="24"/>
        </w:rPr>
      </w:sdtEndPr>
      <w:sdtContent>
        <w:p w:rsidR="00D33BEA" w:rsidRDefault="00D33BEA"/>
        <w:p w:rsidR="00D33BEA" w:rsidRDefault="00D33BEA">
          <w:pPr>
            <w:rPr>
              <w:rFonts w:ascii="Arial" w:hAnsi="Arial" w:cs="Arial"/>
              <w:sz w:val="24"/>
              <w:szCs w:val="24"/>
            </w:rPr>
          </w:pPr>
          <w:r>
            <w:rPr>
              <w:noProof/>
              <w:lang w:eastAsia="en-GB"/>
            </w:rPr>
            <w:drawing>
              <wp:anchor distT="0" distB="0" distL="114300" distR="114300" simplePos="0" relativeHeight="251858944" behindDoc="1" locked="0" layoutInCell="1" allowOverlap="1" wp14:anchorId="67C0BF68" wp14:editId="70402209">
                <wp:simplePos x="0" y="0"/>
                <wp:positionH relativeFrom="column">
                  <wp:posOffset>4808915</wp:posOffset>
                </wp:positionH>
                <wp:positionV relativeFrom="paragraph">
                  <wp:posOffset>7912077</wp:posOffset>
                </wp:positionV>
                <wp:extent cx="1768475" cy="1223645"/>
                <wp:effectExtent l="0" t="0" r="3175" b="0"/>
                <wp:wrapNone/>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anchor>
            </w:drawing>
          </w:r>
          <w:r>
            <w:rPr>
              <w:noProof/>
              <w:lang w:eastAsia="en-GB"/>
            </w:rPr>
            <mc:AlternateContent>
              <mc:Choice Requires="wpg">
                <w:drawing>
                  <wp:anchor distT="0" distB="0" distL="114300" distR="114300" simplePos="0" relativeHeight="251854848" behindDoc="1" locked="0" layoutInCell="1" allowOverlap="1" wp14:anchorId="06A86C36" wp14:editId="6766B21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762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a:solidFill>
                              <a:schemeClr val="accent5">
                                <a:lumMod val="75000"/>
                              </a:schemeClr>
                            </a:solidFill>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rsidR="00B87C0E" w:rsidRPr="00D33BEA" w:rsidRDefault="00E3098E">
                                  <w:pPr>
                                    <w:rPr>
                                      <w:rFonts w:ascii="Arial" w:hAnsi="Arial" w:cs="Arial"/>
                                      <w:color w:val="FFFFFF" w:themeColor="background1"/>
                                      <w:sz w:val="96"/>
                                      <w:szCs w:val="72"/>
                                    </w:rPr>
                                  </w:pPr>
                                  <w:sdt>
                                    <w:sdtPr>
                                      <w:rPr>
                                        <w:rFonts w:ascii="Arial" w:hAnsi="Arial" w:cs="Arial"/>
                                        <w:color w:val="FFFFFF" w:themeColor="background1"/>
                                        <w:sz w:val="96"/>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B87C0E" w:rsidRPr="00D33BEA">
                                        <w:rPr>
                                          <w:rFonts w:ascii="Arial" w:hAnsi="Arial" w:cs="Arial"/>
                                          <w:color w:val="FFFFFF" w:themeColor="background1"/>
                                          <w:sz w:val="96"/>
                                          <w:szCs w:val="72"/>
                                        </w:rPr>
                                        <w:t>Corporate Governance Annual Report 2023/24</w:t>
                                      </w:r>
                                    </w:sdtContent>
                                  </w:sdt>
                                  <w:r w:rsidR="00B87C0E" w:rsidRPr="00D33BEA">
                                    <w:rPr>
                                      <w:rFonts w:ascii="Arial" w:hAnsi="Arial" w:cs="Arial"/>
                                      <w:noProof/>
                                      <w:sz w:val="24"/>
                                      <w:lang w:eastAsia="en-GB"/>
                                    </w:rPr>
                                    <w:t xml:space="preserve"> </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6A86C36" id="Group 125" o:spid="_x0000_s1026" style="position:absolute;margin-left:0;margin-top:0;width:540pt;height:556.55pt;z-index:-251461632;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&#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1in,86.4pt,86.4pt,86.4pt">
                        <w:txbxContent>
                          <w:p w:rsidR="00B87C0E" w:rsidRPr="00D33BEA" w:rsidRDefault="003D15CE">
                            <w:pPr>
                              <w:rPr>
                                <w:rFonts w:ascii="Arial" w:hAnsi="Arial" w:cs="Arial"/>
                                <w:color w:val="FFFFFF" w:themeColor="background1"/>
                                <w:sz w:val="96"/>
                                <w:szCs w:val="72"/>
                              </w:rPr>
                            </w:pPr>
                            <w:sdt>
                              <w:sdtPr>
                                <w:rPr>
                                  <w:rFonts w:ascii="Arial" w:hAnsi="Arial" w:cs="Arial"/>
                                  <w:color w:val="FFFFFF" w:themeColor="background1"/>
                                  <w:sz w:val="96"/>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B87C0E" w:rsidRPr="00D33BEA">
                                  <w:rPr>
                                    <w:rFonts w:ascii="Arial" w:hAnsi="Arial" w:cs="Arial"/>
                                    <w:color w:val="FFFFFF" w:themeColor="background1"/>
                                    <w:sz w:val="96"/>
                                    <w:szCs w:val="72"/>
                                  </w:rPr>
                                  <w:t>Corporate Governance Annual Report 2023/24</w:t>
                                </w:r>
                              </w:sdtContent>
                            </w:sdt>
                            <w:r w:rsidR="00B87C0E" w:rsidRPr="00D33BEA">
                              <w:rPr>
                                <w:rFonts w:ascii="Arial" w:hAnsi="Arial" w:cs="Arial"/>
                                <w:noProof/>
                                <w:sz w:val="24"/>
                                <w:lang w:eastAsia="en-GB"/>
                              </w:rPr>
                              <w:t xml:space="preserve"> </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" path="m607,c450,44,300,57,176,57,109,57,49,53,,48,66,58,152,66,251,66,358,66,480,56,607,27,607,,607,,607,e" fillcolor="#00b0f0" stroked="f">
                      <v:path arrowok="t" o:connecttype="custom" o:connectlocs="4685030,0;1358427,440373;0,370840;1937302,509905;4685030,208598;4685030,0" o:connectangles="0,0,0,0,0,0"/>
                    </v:shape>
                    <w10:wrap anchorx="margin" anchory="page"/>
                  </v:group>
                </w:pict>
              </mc:Fallback>
            </mc:AlternateContent>
          </w:r>
          <w:r>
            <w:rPr>
              <w:noProof/>
              <w:lang w:eastAsia="en-GB"/>
            </w:rPr>
            <mc:AlternateContent>
              <mc:Choice Requires="wps">
                <w:drawing>
                  <wp:anchor distT="0" distB="0" distL="114300" distR="114300" simplePos="0" relativeHeight="251856896" behindDoc="0" locked="0" layoutInCell="1" allowOverlap="1" wp14:anchorId="476B162A" wp14:editId="69CC3D08">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7C0E" w:rsidRDefault="00B87C0E">
                                <w:pPr>
                                  <w:pStyle w:val="NoSpacing"/>
                                  <w:spacing w:before="40" w:after="40"/>
                                  <w:rPr>
                                    <w:caps/>
                                    <w:color w:val="4472C4"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76B162A" id="_x0000_t202" coordsize="21600,21600" o:spt="202" path="m,l,21600r21600,l21600,xe">
                    <v:stroke joinstyle="miter"/>
                    <v:path gradientshapeok="t" o:connecttype="rect"/>
                  </v:shapetype>
                  <v:shape id="Text Box 129" o:spid="_x0000_s1029" type="#_x0000_t202" style="position:absolute;margin-left:0;margin-top:0;width:453pt;height:38.15pt;z-index:251856896;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" filled="f" stroked="f" strokeweight=".5pt">
                    <v:textbox style="mso-fit-shape-to-text:t" inset="1in,0,86.4pt,0">
                      <w:txbxContent>
                        <w:p w:rsidR="00B87C0E" w:rsidRDefault="00B87C0E">
                          <w:pPr>
                            <w:pStyle w:val="NoSpacing"/>
                            <w:spacing w:before="40" w:after="40"/>
                            <w:rPr>
                              <w:caps/>
                              <w:color w:val="4472C4" w:themeColor="accent5"/>
                              <w:sz w:val="24"/>
                              <w:szCs w:val="24"/>
                            </w:rPr>
                          </w:pPr>
                        </w:p>
                      </w:txbxContent>
                    </v:textbox>
                    <w10:wrap type="square" anchorx="page" anchory="page"/>
                  </v:shape>
                </w:pict>
              </mc:Fallback>
            </mc:AlternateContent>
          </w:r>
          <w:r>
            <w:rPr>
              <w:rFonts w:ascii="Arial" w:hAnsi="Arial" w:cs="Arial"/>
              <w:sz w:val="24"/>
              <w:szCs w:val="24"/>
            </w:rPr>
            <w:br w:type="page"/>
          </w:r>
        </w:p>
      </w:sdtContent>
    </w:sdt>
    <w:p w:rsidR="00D6767B" w:rsidRPr="002558AA" w:rsidRDefault="00280529">
      <w:pPr>
        <w:rPr>
          <w:rFonts w:ascii="Arial" w:hAnsi="Arial" w:cs="Arial"/>
          <w:b/>
          <w:sz w:val="28"/>
        </w:rPr>
      </w:pPr>
      <w:r w:rsidRPr="002558AA">
        <w:rPr>
          <w:rFonts w:ascii="Arial" w:hAnsi="Arial" w:cs="Arial"/>
          <w:b/>
          <w:sz w:val="28"/>
        </w:rPr>
        <w:lastRenderedPageBreak/>
        <w:t>NHS Golden Jubilee</w:t>
      </w:r>
    </w:p>
    <w:p w:rsidR="00280529" w:rsidRPr="002558AA" w:rsidRDefault="00251196">
      <w:pPr>
        <w:rPr>
          <w:rFonts w:ascii="Arial" w:hAnsi="Arial" w:cs="Arial"/>
          <w:b/>
          <w:sz w:val="28"/>
        </w:rPr>
      </w:pPr>
      <w:r>
        <w:rPr>
          <w:rFonts w:ascii="Arial" w:hAnsi="Arial" w:cs="Arial"/>
          <w:noProof/>
          <w:sz w:val="24"/>
          <w:szCs w:val="24"/>
          <w:lang w:eastAsia="en-GB"/>
        </w:rPr>
        <mc:AlternateContent>
          <mc:Choice Requires="wpg">
            <w:drawing>
              <wp:anchor distT="0" distB="0" distL="114300" distR="114300" simplePos="0" relativeHeight="251825152" behindDoc="0" locked="0" layoutInCell="1" allowOverlap="0" wp14:anchorId="583630B6" wp14:editId="5B4E39B7">
                <wp:simplePos x="0" y="0"/>
                <wp:positionH relativeFrom="column">
                  <wp:posOffset>-450215</wp:posOffset>
                </wp:positionH>
                <wp:positionV relativeFrom="paragraph">
                  <wp:posOffset>351036</wp:posOffset>
                </wp:positionV>
                <wp:extent cx="6544800" cy="532800"/>
                <wp:effectExtent l="38100" t="38100" r="104140" b="95885"/>
                <wp:wrapTopAndBottom/>
                <wp:docPr id="38" name="Group 38"/>
                <wp:cNvGraphicFramePr/>
                <a:graphic xmlns:a="http://schemas.openxmlformats.org/drawingml/2006/main">
                  <a:graphicData uri="http://schemas.microsoft.com/office/word/2010/wordprocessingGroup">
                    <wpg:wgp>
                      <wpg:cNvGrpSpPr/>
                      <wpg:grpSpPr>
                        <a:xfrm>
                          <a:off x="0" y="0"/>
                          <a:ext cx="6544800" cy="532800"/>
                          <a:chOff x="0" y="0"/>
                          <a:chExt cx="6543923" cy="532738"/>
                        </a:xfrm>
                      </wpg:grpSpPr>
                      <wps:wsp>
                        <wps:cNvPr id="39" name="Pentagon 39"/>
                        <wps:cNvSpPr/>
                        <wps:spPr>
                          <a:xfrm>
                            <a:off x="0" y="0"/>
                            <a:ext cx="6543923" cy="532738"/>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2"/>
                        <wps:cNvSpPr txBox="1">
                          <a:spLocks noChangeArrowheads="1"/>
                        </wps:cNvSpPr>
                        <wps:spPr bwMode="auto">
                          <a:xfrm>
                            <a:off x="453225" y="79513"/>
                            <a:ext cx="3362960" cy="357505"/>
                          </a:xfrm>
                          <a:prstGeom prst="rect">
                            <a:avLst/>
                          </a:prstGeom>
                          <a:noFill/>
                          <a:ln w="9525">
                            <a:noFill/>
                            <a:miter lim="800000"/>
                            <a:headEnd/>
                            <a:tailEnd/>
                          </a:ln>
                        </wps:spPr>
                        <wps:txbx>
                          <w:txbxContent>
                            <w:p w:rsidR="00B87C0E" w:rsidRDefault="00B87C0E" w:rsidP="00251196">
                              <w:pPr>
                                <w:pStyle w:val="Heading1"/>
                              </w:pPr>
                              <w:r>
                                <w:t>1</w:t>
                              </w:r>
                              <w:r>
                                <w:tab/>
                                <w:t>Background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3630B6" id="Group 38" o:spid="_x0000_s1030" style="position:absolute;margin-left:-35.45pt;margin-top:27.65pt;width:515.35pt;height:41.95pt;z-index:251825152;mso-width-relative:margin;mso-height-relative:margin"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" o:allowoverlap="f">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9" o:spid="_x0000_s1031"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" adj="20721" fillcolor="#d9e2f3 [664]" stroked="f" strokeweight="1pt">
                  <v:shadow on="t" color="black" opacity="26214f" origin="-.5,-.5" offset=".74836mm,.74836mm"/>
                </v:shape>
                <v:shape id="_x0000_s1032" type="#_x0000_t202" style="position:absolute;left:4532;top:795;width:33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B87C0E" w:rsidRDefault="00B87C0E" w:rsidP="00251196">
                        <w:pPr>
                          <w:pStyle w:val="Heading1"/>
                        </w:pPr>
                        <w:r>
                          <w:t>1</w:t>
                        </w:r>
                        <w:r>
                          <w:tab/>
                          <w:t>Background</w:t>
                        </w:r>
                      </w:p>
                    </w:txbxContent>
                  </v:textbox>
                </v:shape>
                <w10:wrap type="topAndBottom"/>
              </v:group>
            </w:pict>
          </mc:Fallback>
        </mc:AlternateContent>
      </w:r>
      <w:r w:rsidR="00280529" w:rsidRPr="002558AA">
        <w:rPr>
          <w:rFonts w:ascii="Arial" w:hAnsi="Arial" w:cs="Arial"/>
          <w:b/>
          <w:sz w:val="28"/>
        </w:rPr>
        <w:t>Corporate Governance Annual Report 202</w:t>
      </w:r>
      <w:r w:rsidR="00595BC7">
        <w:rPr>
          <w:rFonts w:ascii="Arial" w:hAnsi="Arial" w:cs="Arial"/>
          <w:b/>
          <w:sz w:val="28"/>
        </w:rPr>
        <w:t>3</w:t>
      </w:r>
      <w:r w:rsidR="009D363F" w:rsidRPr="002558AA">
        <w:rPr>
          <w:rFonts w:ascii="Arial" w:hAnsi="Arial" w:cs="Arial"/>
          <w:b/>
          <w:sz w:val="28"/>
        </w:rPr>
        <w:t>/20</w:t>
      </w:r>
      <w:r w:rsidR="00280529" w:rsidRPr="002558AA">
        <w:rPr>
          <w:rFonts w:ascii="Arial" w:hAnsi="Arial" w:cs="Arial"/>
          <w:b/>
          <w:sz w:val="28"/>
        </w:rPr>
        <w:t>2</w:t>
      </w:r>
      <w:r w:rsidR="00595BC7">
        <w:rPr>
          <w:rFonts w:ascii="Arial" w:hAnsi="Arial" w:cs="Arial"/>
          <w:b/>
          <w:sz w:val="28"/>
        </w:rPr>
        <w:t>4</w:t>
      </w:r>
    </w:p>
    <w:p w:rsidR="00280529" w:rsidRPr="002A61DF" w:rsidRDefault="00280529" w:rsidP="00251196"/>
    <w:p w:rsidR="009D584D" w:rsidRPr="002A61DF" w:rsidRDefault="005A199B" w:rsidP="002A61DF">
      <w:pPr>
        <w:ind w:left="110"/>
        <w:rPr>
          <w:rFonts w:ascii="Arial" w:hAnsi="Arial" w:cs="Arial"/>
          <w:b/>
          <w:sz w:val="24"/>
          <w:szCs w:val="24"/>
        </w:rPr>
      </w:pPr>
      <w:r w:rsidRPr="00C04954">
        <w:rPr>
          <w:noProof/>
          <w:lang w:eastAsia="en-GB"/>
        </w:rPr>
        <w:drawing>
          <wp:anchor distT="0" distB="0" distL="114300" distR="114300" simplePos="0" relativeHeight="251792384" behindDoc="1" locked="0" layoutInCell="1" allowOverlap="1" wp14:anchorId="78268AB5" wp14:editId="63090B34">
            <wp:simplePos x="0" y="0"/>
            <wp:positionH relativeFrom="column">
              <wp:posOffset>4902200</wp:posOffset>
            </wp:positionH>
            <wp:positionV relativeFrom="page">
              <wp:posOffset>2362200</wp:posOffset>
            </wp:positionV>
            <wp:extent cx="1593850" cy="2495550"/>
            <wp:effectExtent l="19050" t="0" r="25400" b="723900"/>
            <wp:wrapTight wrapText="bothSides">
              <wp:wrapPolygon edited="0">
                <wp:start x="516" y="0"/>
                <wp:lineTo x="-258" y="165"/>
                <wp:lineTo x="-258" y="27701"/>
                <wp:lineTo x="21686" y="27701"/>
                <wp:lineTo x="21686" y="1814"/>
                <wp:lineTo x="21428" y="660"/>
                <wp:lineTo x="20912" y="0"/>
                <wp:lineTo x="516" y="0"/>
              </wp:wrapPolygon>
            </wp:wrapTight>
            <wp:docPr id="350" name="Content Placeholder 4" descr="A blue and green logo&#10;&#10;Description automatically generated">
              <a:extLst xmlns:a="http://schemas.openxmlformats.org/drawingml/2006/main">
                <a:ext uri="{FF2B5EF4-FFF2-40B4-BE49-F238E27FC236}">
                  <a16:creationId xmlns:a16="http://schemas.microsoft.com/office/drawing/2014/main" id="{E8A8CC24-1700-0F79-A717-A54708748C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blue and green logo&#10;&#10;Description automatically generated">
                      <a:extLst>
                        <a:ext uri="{FF2B5EF4-FFF2-40B4-BE49-F238E27FC236}">
                          <a16:creationId xmlns:a16="http://schemas.microsoft.com/office/drawing/2014/main" id="{E8A8CC24-1700-0F79-A717-A54708748C0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l="2498" r="719" b="-2"/>
                    <a:stretch/>
                  </pic:blipFill>
                  <pic:spPr>
                    <a:xfrm>
                      <a:off x="0" y="0"/>
                      <a:ext cx="1593850" cy="2495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F931F1" w:rsidRPr="002A61DF">
        <w:rPr>
          <w:rFonts w:ascii="Arial" w:hAnsi="Arial" w:cs="Arial"/>
          <w:bCs/>
          <w:sz w:val="24"/>
          <w:szCs w:val="24"/>
        </w:rPr>
        <w:t xml:space="preserve">The Blueprint for Good Governance </w:t>
      </w:r>
      <w:r w:rsidR="00145CDA" w:rsidRPr="002A61DF">
        <w:rPr>
          <w:rFonts w:ascii="Arial" w:hAnsi="Arial" w:cs="Arial"/>
          <w:bCs/>
          <w:sz w:val="24"/>
          <w:szCs w:val="24"/>
        </w:rPr>
        <w:t>– Second Edition (DL (2022</w:t>
      </w:r>
      <w:r w:rsidR="00F931F1" w:rsidRPr="002A61DF">
        <w:rPr>
          <w:rFonts w:ascii="Arial" w:hAnsi="Arial" w:cs="Arial"/>
          <w:bCs/>
          <w:sz w:val="24"/>
          <w:szCs w:val="24"/>
        </w:rPr>
        <w:t>)</w:t>
      </w:r>
      <w:r w:rsidR="00145CDA" w:rsidRPr="002A61DF">
        <w:rPr>
          <w:rFonts w:ascii="Arial" w:hAnsi="Arial" w:cs="Arial"/>
          <w:bCs/>
          <w:sz w:val="24"/>
          <w:szCs w:val="24"/>
        </w:rPr>
        <w:t>38</w:t>
      </w:r>
      <w:r w:rsidR="00F931F1" w:rsidRPr="002A61DF">
        <w:rPr>
          <w:rFonts w:ascii="Arial" w:hAnsi="Arial" w:cs="Arial"/>
          <w:bCs/>
          <w:sz w:val="24"/>
          <w:szCs w:val="24"/>
        </w:rPr>
        <w:t xml:space="preserve">) </w:t>
      </w:r>
      <w:r w:rsidR="009D363F" w:rsidRPr="002A61DF">
        <w:rPr>
          <w:rFonts w:ascii="Arial" w:hAnsi="Arial" w:cs="Arial"/>
          <w:bCs/>
          <w:sz w:val="24"/>
          <w:szCs w:val="24"/>
        </w:rPr>
        <w:t xml:space="preserve">(the Blueprint) </w:t>
      </w:r>
      <w:r w:rsidR="00F931F1" w:rsidRPr="002A61DF">
        <w:rPr>
          <w:rFonts w:ascii="Arial" w:hAnsi="Arial" w:cs="Arial"/>
          <w:bCs/>
          <w:sz w:val="24"/>
          <w:szCs w:val="24"/>
        </w:rPr>
        <w:t xml:space="preserve">was published in </w:t>
      </w:r>
      <w:r w:rsidR="00145CDA" w:rsidRPr="002A61DF">
        <w:rPr>
          <w:rFonts w:ascii="Arial" w:hAnsi="Arial" w:cs="Arial"/>
          <w:bCs/>
          <w:sz w:val="24"/>
          <w:szCs w:val="24"/>
        </w:rPr>
        <w:t>November 2022</w:t>
      </w:r>
      <w:r w:rsidR="00F931F1" w:rsidRPr="002A61DF">
        <w:rPr>
          <w:rFonts w:ascii="Arial" w:hAnsi="Arial" w:cs="Arial"/>
          <w:bCs/>
          <w:sz w:val="24"/>
          <w:szCs w:val="24"/>
        </w:rPr>
        <w:t xml:space="preserve"> and </w:t>
      </w:r>
      <w:r w:rsidR="00F931F1" w:rsidRPr="002A61DF">
        <w:rPr>
          <w:rFonts w:ascii="Arial" w:hAnsi="Arial" w:cs="Arial"/>
          <w:sz w:val="24"/>
          <w:szCs w:val="24"/>
        </w:rPr>
        <w:t>emphasise</w:t>
      </w:r>
      <w:r w:rsidR="009D363F" w:rsidRPr="002A61DF">
        <w:rPr>
          <w:rFonts w:ascii="Arial" w:hAnsi="Arial" w:cs="Arial"/>
          <w:sz w:val="24"/>
          <w:szCs w:val="24"/>
        </w:rPr>
        <w:t>d</w:t>
      </w:r>
      <w:r w:rsidR="00F931F1" w:rsidRPr="002A61DF">
        <w:rPr>
          <w:rFonts w:ascii="Arial" w:hAnsi="Arial" w:cs="Arial"/>
          <w:sz w:val="24"/>
          <w:szCs w:val="24"/>
        </w:rPr>
        <w:t xml:space="preserve"> the importance of </w:t>
      </w:r>
      <w:r w:rsidR="00413C5B">
        <w:rPr>
          <w:rFonts w:ascii="Arial" w:hAnsi="Arial" w:cs="Arial"/>
          <w:sz w:val="24"/>
          <w:szCs w:val="24"/>
        </w:rPr>
        <w:t>excellence in</w:t>
      </w:r>
      <w:r w:rsidR="00413C5B" w:rsidRPr="002A61DF">
        <w:rPr>
          <w:rFonts w:ascii="Arial" w:hAnsi="Arial" w:cs="Arial"/>
          <w:sz w:val="24"/>
          <w:szCs w:val="24"/>
        </w:rPr>
        <w:t xml:space="preserve"> </w:t>
      </w:r>
      <w:r w:rsidR="00F931F1" w:rsidRPr="002A61DF">
        <w:rPr>
          <w:rFonts w:ascii="Arial" w:hAnsi="Arial" w:cs="Arial"/>
          <w:sz w:val="24"/>
          <w:szCs w:val="24"/>
        </w:rPr>
        <w:t>corporate governance to maintain high standards of clinical, staff and financial governance.  The Blueprint supports a consistent, effective and transparent governance approach across NHS Scotland.</w:t>
      </w:r>
    </w:p>
    <w:p w:rsidR="00F931F1" w:rsidRPr="002A61DF" w:rsidRDefault="00F931F1" w:rsidP="002A61DF">
      <w:pPr>
        <w:ind w:left="110"/>
        <w:rPr>
          <w:rFonts w:ascii="Arial" w:hAnsi="Arial" w:cs="Arial"/>
          <w:b/>
          <w:sz w:val="24"/>
          <w:szCs w:val="24"/>
        </w:rPr>
      </w:pPr>
      <w:r w:rsidRPr="002A61DF">
        <w:rPr>
          <w:rFonts w:ascii="Arial" w:hAnsi="Arial" w:cs="Arial"/>
          <w:sz w:val="24"/>
          <w:szCs w:val="24"/>
        </w:rPr>
        <w:t>NHS Golden Jubilee (</w:t>
      </w:r>
      <w:r w:rsidR="00145CDA" w:rsidRPr="002A61DF">
        <w:rPr>
          <w:rFonts w:ascii="Arial" w:hAnsi="Arial" w:cs="Arial"/>
          <w:sz w:val="24"/>
          <w:szCs w:val="24"/>
        </w:rPr>
        <w:t xml:space="preserve">NHS </w:t>
      </w:r>
      <w:r w:rsidRPr="002A61DF">
        <w:rPr>
          <w:rFonts w:ascii="Arial" w:hAnsi="Arial" w:cs="Arial"/>
          <w:sz w:val="24"/>
          <w:szCs w:val="24"/>
        </w:rPr>
        <w:t xml:space="preserve">GJ) has implemented a number of </w:t>
      </w:r>
      <w:r w:rsidR="0057087F" w:rsidRPr="002A61DF">
        <w:rPr>
          <w:rFonts w:ascii="Arial" w:hAnsi="Arial" w:cs="Arial"/>
          <w:sz w:val="24"/>
          <w:szCs w:val="24"/>
        </w:rPr>
        <w:t>developments</w:t>
      </w:r>
      <w:r w:rsidRPr="002A61DF">
        <w:rPr>
          <w:rFonts w:ascii="Arial" w:hAnsi="Arial" w:cs="Arial"/>
          <w:sz w:val="24"/>
          <w:szCs w:val="24"/>
        </w:rPr>
        <w:t xml:space="preserve"> to its governance framework to ensure </w:t>
      </w:r>
      <w:r w:rsidR="00F414A0">
        <w:rPr>
          <w:rFonts w:ascii="Arial" w:hAnsi="Arial" w:cs="Arial"/>
          <w:sz w:val="24"/>
          <w:szCs w:val="24"/>
        </w:rPr>
        <w:t>that high quality</w:t>
      </w:r>
      <w:r w:rsidR="00F414A0" w:rsidRPr="002A61DF">
        <w:rPr>
          <w:rFonts w:ascii="Arial" w:hAnsi="Arial" w:cs="Arial"/>
          <w:sz w:val="24"/>
          <w:szCs w:val="24"/>
        </w:rPr>
        <w:t xml:space="preserve"> </w:t>
      </w:r>
      <w:r w:rsidRPr="002A61DF">
        <w:rPr>
          <w:rFonts w:ascii="Arial" w:hAnsi="Arial" w:cs="Arial"/>
          <w:sz w:val="24"/>
          <w:szCs w:val="24"/>
        </w:rPr>
        <w:t>corporate governance principles are embedded throughout the organisation and undertakes continuous review and improvement of the system.</w:t>
      </w:r>
    </w:p>
    <w:p w:rsidR="0057087F" w:rsidRDefault="00514220" w:rsidP="002A61DF">
      <w:pPr>
        <w:ind w:left="110"/>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827200" behindDoc="0" locked="0" layoutInCell="1" allowOverlap="1" wp14:anchorId="626FF64B" wp14:editId="6CFFAF0B">
                <wp:simplePos x="0" y="0"/>
                <wp:positionH relativeFrom="column">
                  <wp:posOffset>-418465</wp:posOffset>
                </wp:positionH>
                <wp:positionV relativeFrom="paragraph">
                  <wp:posOffset>1004570</wp:posOffset>
                </wp:positionV>
                <wp:extent cx="6543923" cy="532738"/>
                <wp:effectExtent l="38100" t="38100" r="104775" b="96520"/>
                <wp:wrapTopAndBottom/>
                <wp:docPr id="41" name="Group 41"/>
                <wp:cNvGraphicFramePr/>
                <a:graphic xmlns:a="http://schemas.openxmlformats.org/drawingml/2006/main">
                  <a:graphicData uri="http://schemas.microsoft.com/office/word/2010/wordprocessingGroup">
                    <wpg:wgp>
                      <wpg:cNvGrpSpPr/>
                      <wpg:grpSpPr>
                        <a:xfrm>
                          <a:off x="0" y="0"/>
                          <a:ext cx="6543923" cy="532738"/>
                          <a:chOff x="0" y="0"/>
                          <a:chExt cx="6543923" cy="532738"/>
                        </a:xfrm>
                      </wpg:grpSpPr>
                      <wps:wsp>
                        <wps:cNvPr id="42" name="Pentagon 42"/>
                        <wps:cNvSpPr/>
                        <wps:spPr>
                          <a:xfrm>
                            <a:off x="0" y="0"/>
                            <a:ext cx="6543923" cy="532738"/>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2"/>
                        <wps:cNvSpPr txBox="1">
                          <a:spLocks noChangeArrowheads="1"/>
                        </wps:cNvSpPr>
                        <wps:spPr bwMode="auto">
                          <a:xfrm>
                            <a:off x="453225" y="79513"/>
                            <a:ext cx="3362960" cy="357505"/>
                          </a:xfrm>
                          <a:prstGeom prst="rect">
                            <a:avLst/>
                          </a:prstGeom>
                          <a:noFill/>
                          <a:ln w="9525">
                            <a:noFill/>
                            <a:miter lim="800000"/>
                            <a:headEnd/>
                            <a:tailEnd/>
                          </a:ln>
                        </wps:spPr>
                        <wps:txbx>
                          <w:txbxContent>
                            <w:p w:rsidR="00B87C0E" w:rsidRDefault="00B87C0E" w:rsidP="00251196">
                              <w:pPr>
                                <w:pStyle w:val="Heading1"/>
                              </w:pPr>
                              <w:r>
                                <w:t>2</w:t>
                              </w:r>
                              <w:r>
                                <w:tab/>
                                <w:t>Governance</w:t>
                              </w:r>
                            </w:p>
                          </w:txbxContent>
                        </wps:txbx>
                        <wps:bodyPr rot="0" vert="horz" wrap="square" lIns="91440" tIns="45720" rIns="91440" bIns="45720" anchor="t" anchorCtr="0">
                          <a:noAutofit/>
                        </wps:bodyPr>
                      </wps:wsp>
                    </wpg:wgp>
                  </a:graphicData>
                </a:graphic>
              </wp:anchor>
            </w:drawing>
          </mc:Choice>
          <mc:Fallback>
            <w:pict>
              <v:group w14:anchorId="626FF64B" id="Group 41" o:spid="_x0000_s1033" style="position:absolute;left:0;text-align:left;margin-left:-32.95pt;margin-top:79.1pt;width:515.25pt;height:41.95pt;z-index:251827200"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">
                <v:shape id="Pentagon 42" o:spid="_x0000_s1034"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" adj="20721" fillcolor="#d9e2f3 [664]" stroked="f" strokeweight="1pt">
                  <v:shadow on="t" color="black" opacity="26214f" origin="-.5,-.5" offset=".74836mm,.74836mm"/>
                </v:shape>
                <v:shape id="_x0000_s1035" type="#_x0000_t202" style="position:absolute;left:4532;top:795;width:33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B87C0E" w:rsidRDefault="00B87C0E" w:rsidP="00251196">
                        <w:pPr>
                          <w:pStyle w:val="Heading1"/>
                        </w:pPr>
                        <w:r>
                          <w:t>2</w:t>
                        </w:r>
                        <w:r>
                          <w:tab/>
                          <w:t>Governance</w:t>
                        </w:r>
                      </w:p>
                    </w:txbxContent>
                  </v:textbox>
                </v:shape>
                <w10:wrap type="topAndBottom"/>
              </v:group>
            </w:pict>
          </mc:Fallback>
        </mc:AlternateContent>
      </w:r>
      <w:r w:rsidR="0057087F" w:rsidRPr="002A61DF">
        <w:rPr>
          <w:rFonts w:ascii="Arial" w:hAnsi="Arial" w:cs="Arial"/>
          <w:sz w:val="24"/>
          <w:szCs w:val="24"/>
        </w:rPr>
        <w:t>This report outlines work conducted throughout 202</w:t>
      </w:r>
      <w:r w:rsidR="00595BC7" w:rsidRPr="002A61DF">
        <w:rPr>
          <w:rFonts w:ascii="Arial" w:hAnsi="Arial" w:cs="Arial"/>
          <w:sz w:val="24"/>
          <w:szCs w:val="24"/>
        </w:rPr>
        <w:t>3</w:t>
      </w:r>
      <w:r w:rsidR="009D363F" w:rsidRPr="002A61DF">
        <w:rPr>
          <w:rFonts w:ascii="Arial" w:hAnsi="Arial" w:cs="Arial"/>
          <w:sz w:val="24"/>
          <w:szCs w:val="24"/>
        </w:rPr>
        <w:t>/20</w:t>
      </w:r>
      <w:r w:rsidR="0057087F" w:rsidRPr="002A61DF">
        <w:rPr>
          <w:rFonts w:ascii="Arial" w:hAnsi="Arial" w:cs="Arial"/>
          <w:sz w:val="24"/>
          <w:szCs w:val="24"/>
        </w:rPr>
        <w:t>2</w:t>
      </w:r>
      <w:r w:rsidR="00595BC7" w:rsidRPr="002A61DF">
        <w:rPr>
          <w:rFonts w:ascii="Arial" w:hAnsi="Arial" w:cs="Arial"/>
          <w:sz w:val="24"/>
          <w:szCs w:val="24"/>
        </w:rPr>
        <w:t>4</w:t>
      </w:r>
      <w:r w:rsidR="0057087F" w:rsidRPr="002A61DF">
        <w:rPr>
          <w:rFonts w:ascii="Arial" w:hAnsi="Arial" w:cs="Arial"/>
          <w:sz w:val="24"/>
          <w:szCs w:val="24"/>
        </w:rPr>
        <w:t xml:space="preserve"> to augment and develop the corporate governance arrangements across NHS GJ.</w:t>
      </w:r>
      <w:r w:rsidR="005A199B">
        <w:rPr>
          <w:rFonts w:ascii="Arial" w:hAnsi="Arial" w:cs="Arial"/>
          <w:sz w:val="24"/>
          <w:szCs w:val="24"/>
        </w:rPr>
        <w:t xml:space="preserve">  Further details on the Blueprint are noted later in the report.</w:t>
      </w:r>
    </w:p>
    <w:p w:rsidR="002A61DF" w:rsidRPr="002A61DF" w:rsidRDefault="002A61DF" w:rsidP="002A61DF">
      <w:pPr>
        <w:ind w:left="110"/>
        <w:rPr>
          <w:rFonts w:ascii="Arial" w:hAnsi="Arial" w:cs="Arial"/>
          <w:b/>
          <w:sz w:val="24"/>
          <w:szCs w:val="24"/>
        </w:rPr>
      </w:pPr>
    </w:p>
    <w:p w:rsidR="00850ED4" w:rsidRPr="002A61DF" w:rsidRDefault="00850ED4" w:rsidP="000134AB">
      <w:pPr>
        <w:ind w:left="108"/>
        <w:rPr>
          <w:rFonts w:ascii="Arial" w:hAnsi="Arial" w:cs="Arial"/>
          <w:sz w:val="24"/>
          <w:szCs w:val="24"/>
        </w:rPr>
      </w:pPr>
      <w:r w:rsidRPr="002A61DF">
        <w:rPr>
          <w:rFonts w:ascii="Arial" w:hAnsi="Arial" w:cs="Arial"/>
          <w:sz w:val="24"/>
          <w:szCs w:val="24"/>
        </w:rPr>
        <w:t>The Board and Committees continued to meet regular</w:t>
      </w:r>
      <w:r w:rsidR="00F71B75" w:rsidRPr="002A61DF">
        <w:rPr>
          <w:rFonts w:ascii="Arial" w:hAnsi="Arial" w:cs="Arial"/>
          <w:sz w:val="24"/>
          <w:szCs w:val="24"/>
        </w:rPr>
        <w:t>ly</w:t>
      </w:r>
      <w:r w:rsidRPr="002A61DF">
        <w:rPr>
          <w:rFonts w:ascii="Arial" w:hAnsi="Arial" w:cs="Arial"/>
          <w:sz w:val="24"/>
          <w:szCs w:val="24"/>
        </w:rPr>
        <w:t xml:space="preserve"> </w:t>
      </w:r>
      <w:r w:rsidR="00290492" w:rsidRPr="002A61DF">
        <w:rPr>
          <w:rFonts w:ascii="Arial" w:hAnsi="Arial" w:cs="Arial"/>
          <w:sz w:val="24"/>
          <w:szCs w:val="24"/>
        </w:rPr>
        <w:t>with a mix</w:t>
      </w:r>
      <w:r w:rsidR="00D65912" w:rsidRPr="002A61DF">
        <w:rPr>
          <w:rFonts w:ascii="Arial" w:hAnsi="Arial" w:cs="Arial"/>
          <w:sz w:val="24"/>
          <w:szCs w:val="24"/>
        </w:rPr>
        <w:t>ture of in person</w:t>
      </w:r>
      <w:r w:rsidR="00F414A0">
        <w:rPr>
          <w:rFonts w:ascii="Arial" w:hAnsi="Arial" w:cs="Arial"/>
          <w:sz w:val="24"/>
          <w:szCs w:val="24"/>
        </w:rPr>
        <w:t>/hybrid</w:t>
      </w:r>
      <w:r w:rsidR="00D65912" w:rsidRPr="002A61DF">
        <w:rPr>
          <w:rFonts w:ascii="Arial" w:hAnsi="Arial" w:cs="Arial"/>
          <w:sz w:val="24"/>
          <w:szCs w:val="24"/>
        </w:rPr>
        <w:t xml:space="preserve"> for </w:t>
      </w:r>
      <w:r w:rsidR="00290492" w:rsidRPr="002A61DF">
        <w:rPr>
          <w:rFonts w:ascii="Arial" w:hAnsi="Arial" w:cs="Arial"/>
          <w:sz w:val="24"/>
          <w:szCs w:val="24"/>
        </w:rPr>
        <w:t xml:space="preserve">Board </w:t>
      </w:r>
      <w:r w:rsidR="00D65912" w:rsidRPr="002A61DF">
        <w:rPr>
          <w:rFonts w:ascii="Arial" w:hAnsi="Arial" w:cs="Arial"/>
          <w:sz w:val="24"/>
          <w:szCs w:val="24"/>
        </w:rPr>
        <w:t xml:space="preserve">meetings </w:t>
      </w:r>
      <w:r w:rsidR="00290492" w:rsidRPr="002A61DF">
        <w:rPr>
          <w:rFonts w:ascii="Arial" w:hAnsi="Arial" w:cs="Arial"/>
          <w:sz w:val="24"/>
          <w:szCs w:val="24"/>
        </w:rPr>
        <w:t>and a v</w:t>
      </w:r>
      <w:r w:rsidRPr="002A61DF">
        <w:rPr>
          <w:rFonts w:ascii="Arial" w:hAnsi="Arial" w:cs="Arial"/>
          <w:sz w:val="24"/>
          <w:szCs w:val="24"/>
        </w:rPr>
        <w:t>irtual format using MS Teams</w:t>
      </w:r>
      <w:r w:rsidR="00290492" w:rsidRPr="002A61DF">
        <w:rPr>
          <w:rFonts w:ascii="Arial" w:hAnsi="Arial" w:cs="Arial"/>
          <w:sz w:val="24"/>
          <w:szCs w:val="24"/>
        </w:rPr>
        <w:t xml:space="preserve"> for </w:t>
      </w:r>
      <w:r w:rsidR="0095412A">
        <w:rPr>
          <w:rFonts w:ascii="Arial" w:hAnsi="Arial" w:cs="Arial"/>
          <w:sz w:val="24"/>
          <w:szCs w:val="24"/>
        </w:rPr>
        <w:t>Board</w:t>
      </w:r>
      <w:r w:rsidR="0095412A" w:rsidRPr="002A61DF">
        <w:rPr>
          <w:rFonts w:ascii="Arial" w:hAnsi="Arial" w:cs="Arial"/>
          <w:sz w:val="24"/>
          <w:szCs w:val="24"/>
        </w:rPr>
        <w:t xml:space="preserve"> </w:t>
      </w:r>
      <w:r w:rsidR="00290492" w:rsidRPr="002A61DF">
        <w:rPr>
          <w:rFonts w:ascii="Arial" w:hAnsi="Arial" w:cs="Arial"/>
          <w:sz w:val="24"/>
          <w:szCs w:val="24"/>
        </w:rPr>
        <w:t>Committees</w:t>
      </w:r>
      <w:r w:rsidRPr="002A61DF">
        <w:rPr>
          <w:rFonts w:ascii="Arial" w:hAnsi="Arial" w:cs="Arial"/>
          <w:sz w:val="24"/>
          <w:szCs w:val="24"/>
        </w:rPr>
        <w:t xml:space="preserve">.  </w:t>
      </w:r>
    </w:p>
    <w:p w:rsidR="00904CAA" w:rsidRDefault="009D363F" w:rsidP="000134AB">
      <w:pPr>
        <w:ind w:firstLine="108"/>
        <w:rPr>
          <w:rFonts w:ascii="Arial" w:hAnsi="Arial" w:cs="Arial"/>
          <w:spacing w:val="-1"/>
          <w:sz w:val="24"/>
          <w:szCs w:val="24"/>
        </w:rPr>
      </w:pPr>
      <w:r w:rsidRPr="002A61DF">
        <w:rPr>
          <w:rFonts w:ascii="Arial" w:hAnsi="Arial" w:cs="Arial"/>
          <w:spacing w:val="-1"/>
          <w:sz w:val="24"/>
          <w:szCs w:val="24"/>
        </w:rPr>
        <w:t xml:space="preserve">The </w:t>
      </w:r>
      <w:r w:rsidR="00D6767B" w:rsidRPr="002A61DF">
        <w:rPr>
          <w:rFonts w:ascii="Arial" w:hAnsi="Arial" w:cs="Arial"/>
          <w:spacing w:val="-1"/>
          <w:sz w:val="24"/>
          <w:szCs w:val="24"/>
        </w:rPr>
        <w:t>Board’s approach to governance ensured:</w:t>
      </w:r>
      <w:r w:rsidR="00F47808" w:rsidRPr="00F47808">
        <w:rPr>
          <w:rFonts w:ascii="Arial" w:hAnsi="Arial" w:cs="Arial"/>
          <w:noProof/>
          <w:sz w:val="24"/>
          <w:szCs w:val="24"/>
          <w:lang w:eastAsia="en-GB"/>
        </w:rPr>
        <w:t xml:space="preserve"> </w:t>
      </w:r>
      <w:r w:rsidR="00F47808">
        <w:rPr>
          <w:rFonts w:ascii="Arial" w:hAnsi="Arial" w:cs="Arial"/>
          <w:noProof/>
          <w:sz w:val="24"/>
          <w:szCs w:val="24"/>
          <w:lang w:eastAsia="en-GB"/>
        </w:rPr>
        <w:drawing>
          <wp:inline distT="0" distB="0" distL="0" distR="0" wp14:anchorId="77F5E4BE" wp14:editId="2297DB7C">
            <wp:extent cx="6645910" cy="2505532"/>
            <wp:effectExtent l="0" t="0" r="2540" b="9525"/>
            <wp:docPr id="193" name="Diagram 1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4513D" w:rsidRDefault="00F47808" w:rsidP="008A3455">
      <w:pPr>
        <w:spacing w:after="0"/>
        <w:rPr>
          <w:rFonts w:ascii="Arial" w:hAnsi="Arial" w:cs="Arial"/>
          <w:sz w:val="24"/>
          <w:szCs w:val="24"/>
        </w:rPr>
      </w:pPr>
      <w:r>
        <w:rPr>
          <w:rFonts w:ascii="Arial" w:hAnsi="Arial" w:cs="Arial"/>
          <w:noProof/>
          <w:sz w:val="24"/>
          <w:szCs w:val="24"/>
          <w:lang w:eastAsia="en-GB"/>
        </w:rPr>
        <w:lastRenderedPageBreak/>
        <mc:AlternateContent>
          <mc:Choice Requires="wpg">
            <w:drawing>
              <wp:anchor distT="0" distB="0" distL="114300" distR="114300" simplePos="0" relativeHeight="251829248" behindDoc="0" locked="0" layoutInCell="1" allowOverlap="1" wp14:anchorId="274A4341" wp14:editId="017A9F44">
                <wp:simplePos x="0" y="0"/>
                <wp:positionH relativeFrom="column">
                  <wp:posOffset>-419203</wp:posOffset>
                </wp:positionH>
                <wp:positionV relativeFrom="paragraph">
                  <wp:posOffset>38593</wp:posOffset>
                </wp:positionV>
                <wp:extent cx="6543675" cy="532130"/>
                <wp:effectExtent l="38100" t="38100" r="104775" b="96520"/>
                <wp:wrapTopAndBottom/>
                <wp:docPr id="44" name="Group 44"/>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45" name="Pentagon 45"/>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2"/>
                        <wps:cNvSpPr txBox="1">
                          <a:spLocks noChangeArrowheads="1"/>
                        </wps:cNvSpPr>
                        <wps:spPr bwMode="auto">
                          <a:xfrm>
                            <a:off x="453208" y="79422"/>
                            <a:ext cx="4257015" cy="357505"/>
                          </a:xfrm>
                          <a:prstGeom prst="rect">
                            <a:avLst/>
                          </a:prstGeom>
                          <a:noFill/>
                          <a:ln w="9525">
                            <a:noFill/>
                            <a:miter lim="800000"/>
                            <a:headEnd/>
                            <a:tailEnd/>
                          </a:ln>
                        </wps:spPr>
                        <wps:txbx>
                          <w:txbxContent>
                            <w:p w:rsidR="00B87C0E" w:rsidRDefault="00B87C0E" w:rsidP="00F47808">
                              <w:pPr>
                                <w:pStyle w:val="Heading1"/>
                              </w:pPr>
                              <w:r>
                                <w:t>3</w:t>
                              </w:r>
                              <w:r>
                                <w:tab/>
                                <w:t>Board and Board Committees</w:t>
                              </w:r>
                            </w:p>
                          </w:txbxContent>
                        </wps:txbx>
                        <wps:bodyPr rot="0" vert="horz" wrap="square" lIns="91440" tIns="45720" rIns="91440" bIns="45720" anchor="t" anchorCtr="0">
                          <a:noAutofit/>
                        </wps:bodyPr>
                      </wps:wsp>
                    </wpg:wgp>
                  </a:graphicData>
                </a:graphic>
              </wp:anchor>
            </w:drawing>
          </mc:Choice>
          <mc:Fallback>
            <w:pict>
              <v:group w14:anchorId="274A4341" id="Group 44" o:spid="_x0000_s1036" style="position:absolute;margin-left:-33pt;margin-top:3.05pt;width:515.25pt;height:41.9pt;z-index:251829248"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">
                <v:shape id="Pentagon 45" o:spid="_x0000_s1037"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" adj="20721" fillcolor="#d9e2f3 [664]" stroked="f" strokeweight="1pt"/>
                <v:shape id="_x0000_s1038" type="#_x0000_t202" style="position:absolute;left:4532;top:794;width:4257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B87C0E" w:rsidRDefault="00B87C0E" w:rsidP="00F47808">
                        <w:pPr>
                          <w:pStyle w:val="Heading1"/>
                        </w:pPr>
                        <w:r>
                          <w:t>3</w:t>
                        </w:r>
                        <w:r>
                          <w:tab/>
                          <w:t>Board and Board Committees</w:t>
                        </w:r>
                      </w:p>
                    </w:txbxContent>
                  </v:textbox>
                </v:shape>
                <w10:wrap type="topAndBottom"/>
              </v:group>
            </w:pict>
          </mc:Fallback>
        </mc:AlternateContent>
      </w:r>
    </w:p>
    <w:p w:rsidR="00B63154" w:rsidRPr="0044513D" w:rsidRDefault="0044513D" w:rsidP="000134AB">
      <w:pPr>
        <w:pStyle w:val="ListParagraph"/>
        <w:rPr>
          <w:rFonts w:ascii="Arial" w:hAnsi="Arial" w:cs="Arial"/>
          <w:sz w:val="24"/>
          <w:szCs w:val="24"/>
        </w:rPr>
      </w:pPr>
      <w:r>
        <w:rPr>
          <w:noProof/>
          <w:lang w:eastAsia="en-GB"/>
        </w:rPr>
        <w:drawing>
          <wp:anchor distT="0" distB="0" distL="114300" distR="114300" simplePos="0" relativeHeight="251723776" behindDoc="1" locked="0" layoutInCell="1" allowOverlap="1" wp14:anchorId="1FE0A080" wp14:editId="583CB4BD">
            <wp:simplePos x="0" y="0"/>
            <wp:positionH relativeFrom="column">
              <wp:posOffset>1708150</wp:posOffset>
            </wp:positionH>
            <wp:positionV relativeFrom="paragraph">
              <wp:posOffset>378460</wp:posOffset>
            </wp:positionV>
            <wp:extent cx="3346450" cy="2889250"/>
            <wp:effectExtent l="0" t="0" r="0" b="6350"/>
            <wp:wrapTopAndBottom/>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B63154" w:rsidRPr="0044513D">
        <w:rPr>
          <w:rFonts w:ascii="Arial" w:hAnsi="Arial" w:cs="Arial"/>
          <w:sz w:val="24"/>
          <w:szCs w:val="24"/>
        </w:rPr>
        <w:t>Corporate Governance is the term used to descri</w:t>
      </w:r>
      <w:r w:rsidR="004A33DF" w:rsidRPr="0044513D">
        <w:rPr>
          <w:rFonts w:ascii="Arial" w:hAnsi="Arial" w:cs="Arial"/>
          <w:sz w:val="24"/>
          <w:szCs w:val="24"/>
        </w:rPr>
        <w:t xml:space="preserve">be our overall control system. </w:t>
      </w:r>
      <w:r w:rsidR="00B63154" w:rsidRPr="0044513D">
        <w:rPr>
          <w:rFonts w:ascii="Arial" w:hAnsi="Arial" w:cs="Arial"/>
          <w:sz w:val="24"/>
          <w:szCs w:val="24"/>
        </w:rPr>
        <w:t xml:space="preserve">It details how we direct and control our functions </w:t>
      </w:r>
      <w:r w:rsidR="00D65912" w:rsidRPr="0044513D">
        <w:rPr>
          <w:rFonts w:ascii="Arial" w:hAnsi="Arial" w:cs="Arial"/>
          <w:sz w:val="24"/>
          <w:szCs w:val="24"/>
        </w:rPr>
        <w:t>that the</w:t>
      </w:r>
      <w:r w:rsidR="00B63154" w:rsidRPr="0044513D">
        <w:rPr>
          <w:rFonts w:ascii="Arial" w:hAnsi="Arial" w:cs="Arial"/>
          <w:sz w:val="24"/>
          <w:szCs w:val="24"/>
        </w:rPr>
        <w:t xml:space="preserve"> Board </w:t>
      </w:r>
      <w:r w:rsidR="00D65912" w:rsidRPr="0044513D">
        <w:rPr>
          <w:rFonts w:ascii="Arial" w:hAnsi="Arial" w:cs="Arial"/>
          <w:sz w:val="24"/>
          <w:szCs w:val="24"/>
        </w:rPr>
        <w:t>is</w:t>
      </w:r>
      <w:r w:rsidR="00B63154" w:rsidRPr="0044513D">
        <w:rPr>
          <w:rFonts w:ascii="Arial" w:hAnsi="Arial" w:cs="Arial"/>
          <w:sz w:val="24"/>
          <w:szCs w:val="24"/>
        </w:rPr>
        <w:t xml:space="preserve"> responsible for:</w:t>
      </w:r>
    </w:p>
    <w:p w:rsidR="008A3455" w:rsidRDefault="008A3455" w:rsidP="00F47808">
      <w:pPr>
        <w:spacing w:after="0" w:line="240" w:lineRule="auto"/>
        <w:ind w:left="720"/>
        <w:rPr>
          <w:rFonts w:ascii="Arial" w:hAnsi="Arial" w:cs="Arial"/>
          <w:sz w:val="24"/>
          <w:szCs w:val="24"/>
        </w:rPr>
      </w:pPr>
    </w:p>
    <w:p w:rsidR="00904CAA" w:rsidRDefault="00F931F1" w:rsidP="00F47808">
      <w:pPr>
        <w:spacing w:after="0" w:line="240" w:lineRule="auto"/>
        <w:ind w:left="720"/>
        <w:rPr>
          <w:rFonts w:ascii="Arial" w:hAnsi="Arial" w:cs="Arial"/>
          <w:sz w:val="24"/>
          <w:szCs w:val="24"/>
        </w:rPr>
      </w:pPr>
      <w:r w:rsidRPr="0044513D">
        <w:rPr>
          <w:rFonts w:ascii="Arial" w:hAnsi="Arial" w:cs="Arial"/>
          <w:sz w:val="24"/>
          <w:szCs w:val="24"/>
        </w:rPr>
        <w:t>The Board has a framework of Board Committees actively engaged in delivering the corporate governance system.  These are:</w:t>
      </w:r>
    </w:p>
    <w:p w:rsidR="008A3455" w:rsidRDefault="008A3455" w:rsidP="00F47808">
      <w:pPr>
        <w:spacing w:after="0" w:line="240" w:lineRule="auto"/>
        <w:ind w:left="720"/>
        <w:rPr>
          <w:rFonts w:ascii="Arial" w:hAnsi="Arial" w:cs="Arial"/>
          <w:sz w:val="24"/>
          <w:szCs w:val="24"/>
        </w:rPr>
      </w:pPr>
    </w:p>
    <w:tbl>
      <w:tblPr>
        <w:tblStyle w:val="TableGrid"/>
        <w:tblW w:w="0" w:type="auto"/>
        <w:tblInd w:w="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6217"/>
      </w:tblGrid>
      <w:tr w:rsidR="001E64F3" w:rsidTr="00F47808">
        <w:trPr>
          <w:trHeight w:val="511"/>
        </w:trPr>
        <w:tc>
          <w:tcPr>
            <w:tcW w:w="636" w:type="dxa"/>
            <w:vAlign w:val="center"/>
          </w:tcPr>
          <w:p w:rsidR="001E64F3" w:rsidRDefault="001E64F3" w:rsidP="001E64F3">
            <w:pPr>
              <w:rPr>
                <w:rFonts w:ascii="Arial" w:hAnsi="Arial" w:cs="Arial"/>
                <w:sz w:val="24"/>
                <w:szCs w:val="24"/>
              </w:rPr>
            </w:pPr>
            <w:r>
              <w:rPr>
                <w:rFonts w:ascii="Arial" w:hAnsi="Arial" w:cs="Arial"/>
                <w:noProof/>
                <w:sz w:val="24"/>
                <w:szCs w:val="24"/>
                <w:lang w:eastAsia="en-GB"/>
              </w:rPr>
              <mc:AlternateContent>
                <mc:Choice Requires="wpg">
                  <w:drawing>
                    <wp:inline distT="0" distB="0" distL="0" distR="0" wp14:anchorId="145492F4" wp14:editId="2BEEA9FA">
                      <wp:extent cx="253365" cy="213995"/>
                      <wp:effectExtent l="0" t="0" r="13335" b="14605"/>
                      <wp:docPr id="219" name="Group 219"/>
                      <wp:cNvGraphicFramePr/>
                      <a:graphic xmlns:a="http://schemas.openxmlformats.org/drawingml/2006/main">
                        <a:graphicData uri="http://schemas.microsoft.com/office/word/2010/wordprocessingGroup">
                          <wpg:wgp>
                            <wpg:cNvGrpSpPr/>
                            <wpg:grpSpPr>
                              <a:xfrm>
                                <a:off x="0" y="0"/>
                                <a:ext cx="253365" cy="213995"/>
                                <a:chOff x="0" y="0"/>
                                <a:chExt cx="1440000" cy="1440000"/>
                              </a:xfrm>
                              <a:solidFill>
                                <a:schemeClr val="accent2"/>
                              </a:solidFill>
                            </wpg:grpSpPr>
                            <wps:wsp>
                              <wps:cNvPr id="220" name="Oval 220"/>
                              <wps:cNvSpPr/>
                              <wps:spPr>
                                <a:xfrm>
                                  <a:off x="0" y="0"/>
                                  <a:ext cx="1440000" cy="14400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Down Arrow 221"/>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58DD99F" id="Group 219"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">
                      <v:oval id="Oval 220"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" fillcolor="#ed7d31 [3205]" strokecolor="#ed7d31 [3205]" strokeweight="1pt">
                        <v:stroke joinstyle="miter"/>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1"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" adj="13915" fillcolor="white [3212]" strokecolor="white [3212]" strokeweight="1pt"/>
                      <w10:anchorlock/>
                    </v:group>
                  </w:pict>
                </mc:Fallback>
              </mc:AlternateContent>
            </w:r>
          </w:p>
        </w:tc>
        <w:tc>
          <w:tcPr>
            <w:tcW w:w="6217" w:type="dxa"/>
            <w:vAlign w:val="center"/>
          </w:tcPr>
          <w:p w:rsidR="001E64F3" w:rsidRDefault="001E64F3" w:rsidP="001E64F3">
            <w:pPr>
              <w:rPr>
                <w:rFonts w:ascii="Arial" w:hAnsi="Arial" w:cs="Arial"/>
                <w:sz w:val="24"/>
                <w:szCs w:val="24"/>
              </w:rPr>
            </w:pPr>
            <w:r>
              <w:rPr>
                <w:rFonts w:ascii="Arial" w:hAnsi="Arial" w:cs="Arial"/>
                <w:sz w:val="24"/>
                <w:szCs w:val="24"/>
              </w:rPr>
              <w:t>A</w:t>
            </w:r>
            <w:r w:rsidRPr="00556FDD">
              <w:rPr>
                <w:rFonts w:ascii="Arial" w:hAnsi="Arial" w:cs="Arial"/>
                <w:sz w:val="24"/>
                <w:szCs w:val="24"/>
              </w:rPr>
              <w:t>udit and Risk Committee</w:t>
            </w:r>
          </w:p>
        </w:tc>
      </w:tr>
      <w:tr w:rsidR="001E64F3" w:rsidTr="00F47808">
        <w:trPr>
          <w:trHeight w:val="511"/>
        </w:trPr>
        <w:tc>
          <w:tcPr>
            <w:tcW w:w="636" w:type="dxa"/>
            <w:vAlign w:val="center"/>
          </w:tcPr>
          <w:p w:rsidR="001E64F3" w:rsidRDefault="001E64F3" w:rsidP="001E64F3">
            <w:pPr>
              <w:rPr>
                <w:rFonts w:ascii="Arial" w:hAnsi="Arial" w:cs="Arial"/>
                <w:noProof/>
                <w:sz w:val="24"/>
                <w:szCs w:val="24"/>
                <w:lang w:eastAsia="en-GB"/>
              </w:rPr>
            </w:pPr>
            <w:r>
              <w:rPr>
                <w:rFonts w:ascii="Arial" w:hAnsi="Arial" w:cs="Arial"/>
                <w:noProof/>
                <w:sz w:val="24"/>
                <w:szCs w:val="24"/>
                <w:lang w:eastAsia="en-GB"/>
              </w:rPr>
              <mc:AlternateContent>
                <mc:Choice Requires="wpg">
                  <w:drawing>
                    <wp:inline distT="0" distB="0" distL="0" distR="0" wp14:anchorId="0BC527EB" wp14:editId="7DFBAFA9">
                      <wp:extent cx="253365" cy="213995"/>
                      <wp:effectExtent l="0" t="0" r="13335" b="14605"/>
                      <wp:docPr id="234" name="Group 234"/>
                      <wp:cNvGraphicFramePr/>
                      <a:graphic xmlns:a="http://schemas.openxmlformats.org/drawingml/2006/main">
                        <a:graphicData uri="http://schemas.microsoft.com/office/word/2010/wordprocessingGroup">
                          <wpg:wgp>
                            <wpg:cNvGrpSpPr/>
                            <wpg:grpSpPr>
                              <a:xfrm>
                                <a:off x="0" y="0"/>
                                <a:ext cx="253365" cy="213995"/>
                                <a:chOff x="0" y="0"/>
                                <a:chExt cx="1440000" cy="1440000"/>
                              </a:xfrm>
                            </wpg:grpSpPr>
                            <wps:wsp>
                              <wps:cNvPr id="235" name="Oval 235"/>
                              <wps:cNvSpPr/>
                              <wps:spPr>
                                <a:xfrm>
                                  <a:off x="0" y="0"/>
                                  <a:ext cx="1440000" cy="1440000"/>
                                </a:xfrm>
                                <a:prstGeom prst="ellipse">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Down Arrow 236"/>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D90D3F" id="Group 234"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">
                      <v:oval id="Oval 235"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" fillcolor="#4472c4 [3208]" strokecolor="#4472c4 [3208]" strokeweight="1pt">
                        <v:stroke joinstyle="miter"/>
                      </v:oval>
                      <v:shape id="Down Arrow 236"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" adj="13915" fillcolor="white [3212]" strokecolor="white [3212]" strokeweight="1pt"/>
                      <w10:anchorlock/>
                    </v:group>
                  </w:pict>
                </mc:Fallback>
              </mc:AlternateContent>
            </w:r>
          </w:p>
        </w:tc>
        <w:tc>
          <w:tcPr>
            <w:tcW w:w="6217" w:type="dxa"/>
            <w:vAlign w:val="center"/>
          </w:tcPr>
          <w:p w:rsidR="001E64F3" w:rsidRPr="00556FDD" w:rsidRDefault="001E64F3" w:rsidP="001E64F3">
            <w:pPr>
              <w:rPr>
                <w:rFonts w:ascii="Arial" w:hAnsi="Arial" w:cs="Arial"/>
                <w:sz w:val="24"/>
                <w:szCs w:val="24"/>
              </w:rPr>
            </w:pPr>
            <w:r w:rsidRPr="00556FDD">
              <w:rPr>
                <w:rFonts w:ascii="Arial" w:hAnsi="Arial" w:cs="Arial"/>
                <w:sz w:val="24"/>
                <w:szCs w:val="24"/>
              </w:rPr>
              <w:t>Clinical Governance Committee</w:t>
            </w:r>
          </w:p>
        </w:tc>
      </w:tr>
      <w:tr w:rsidR="001E64F3" w:rsidTr="00F47808">
        <w:trPr>
          <w:trHeight w:val="511"/>
        </w:trPr>
        <w:tc>
          <w:tcPr>
            <w:tcW w:w="636" w:type="dxa"/>
            <w:vAlign w:val="center"/>
          </w:tcPr>
          <w:p w:rsidR="001E64F3" w:rsidRDefault="001E64F3" w:rsidP="001E64F3">
            <w:pPr>
              <w:rPr>
                <w:rFonts w:ascii="Arial" w:hAnsi="Arial" w:cs="Arial"/>
                <w:sz w:val="24"/>
                <w:szCs w:val="24"/>
              </w:rPr>
            </w:pPr>
            <w:r>
              <w:rPr>
                <w:rFonts w:ascii="Arial" w:hAnsi="Arial" w:cs="Arial"/>
                <w:noProof/>
                <w:sz w:val="24"/>
                <w:szCs w:val="24"/>
                <w:lang w:eastAsia="en-GB"/>
              </w:rPr>
              <mc:AlternateContent>
                <mc:Choice Requires="wpg">
                  <w:drawing>
                    <wp:inline distT="0" distB="0" distL="0" distR="0" wp14:anchorId="6AB07FAF" wp14:editId="3B8EF06A">
                      <wp:extent cx="253365" cy="213995"/>
                      <wp:effectExtent l="0" t="0" r="13335" b="14605"/>
                      <wp:docPr id="222" name="Group 222"/>
                      <wp:cNvGraphicFramePr/>
                      <a:graphic xmlns:a="http://schemas.openxmlformats.org/drawingml/2006/main">
                        <a:graphicData uri="http://schemas.microsoft.com/office/word/2010/wordprocessingGroup">
                          <wpg:wgp>
                            <wpg:cNvGrpSpPr/>
                            <wpg:grpSpPr>
                              <a:xfrm>
                                <a:off x="0" y="0"/>
                                <a:ext cx="253365" cy="213995"/>
                                <a:chOff x="0" y="0"/>
                                <a:chExt cx="1440000" cy="1440000"/>
                              </a:xfrm>
                            </wpg:grpSpPr>
                            <wps:wsp>
                              <wps:cNvPr id="223" name="Oval 223"/>
                              <wps:cNvSpPr/>
                              <wps:spPr>
                                <a:xfrm>
                                  <a:off x="0" y="0"/>
                                  <a:ext cx="1440000" cy="1440000"/>
                                </a:xfrm>
                                <a:prstGeom prst="ellips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Down Arrow 224"/>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6E0053" id="Group 222"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">
                      <v:oval id="Oval 223"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" fillcolor="#70ad47 [3209]" strokecolor="#70ad47 [3209]" strokeweight="1pt">
                        <v:stroke joinstyle="miter"/>
                      </v:oval>
                      <v:shape id="Down Arrow 224"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" adj="13915" fillcolor="white [3212]" strokecolor="white [3212]" strokeweight="1pt"/>
                      <w10:anchorlock/>
                    </v:group>
                  </w:pict>
                </mc:Fallback>
              </mc:AlternateContent>
            </w:r>
          </w:p>
        </w:tc>
        <w:tc>
          <w:tcPr>
            <w:tcW w:w="6217" w:type="dxa"/>
            <w:vAlign w:val="center"/>
          </w:tcPr>
          <w:p w:rsidR="001E64F3" w:rsidRDefault="001E64F3" w:rsidP="001E64F3">
            <w:pPr>
              <w:rPr>
                <w:rFonts w:ascii="Arial" w:hAnsi="Arial" w:cs="Arial"/>
                <w:sz w:val="24"/>
                <w:szCs w:val="24"/>
              </w:rPr>
            </w:pPr>
            <w:r w:rsidRPr="00556FDD">
              <w:rPr>
                <w:rFonts w:ascii="Arial" w:hAnsi="Arial" w:cs="Arial"/>
                <w:sz w:val="24"/>
                <w:szCs w:val="24"/>
              </w:rPr>
              <w:t>Staff Governance and Person Centred Committee</w:t>
            </w:r>
          </w:p>
        </w:tc>
      </w:tr>
      <w:tr w:rsidR="001E64F3" w:rsidTr="00F47808">
        <w:trPr>
          <w:trHeight w:val="511"/>
        </w:trPr>
        <w:tc>
          <w:tcPr>
            <w:tcW w:w="636" w:type="dxa"/>
            <w:vAlign w:val="center"/>
          </w:tcPr>
          <w:p w:rsidR="001E64F3" w:rsidRDefault="001E64F3" w:rsidP="001E64F3">
            <w:pPr>
              <w:rPr>
                <w:rFonts w:ascii="Arial" w:hAnsi="Arial" w:cs="Arial"/>
                <w:sz w:val="24"/>
                <w:szCs w:val="24"/>
              </w:rPr>
            </w:pPr>
            <w:r>
              <w:rPr>
                <w:rFonts w:ascii="Arial" w:hAnsi="Arial" w:cs="Arial"/>
                <w:noProof/>
                <w:sz w:val="24"/>
                <w:szCs w:val="24"/>
                <w:lang w:eastAsia="en-GB"/>
              </w:rPr>
              <mc:AlternateContent>
                <mc:Choice Requires="wpg">
                  <w:drawing>
                    <wp:inline distT="0" distB="0" distL="0" distR="0" wp14:anchorId="71C3A881" wp14:editId="75A9DC76">
                      <wp:extent cx="253365" cy="213995"/>
                      <wp:effectExtent l="0" t="0" r="13335" b="14605"/>
                      <wp:docPr id="225" name="Group 225"/>
                      <wp:cNvGraphicFramePr/>
                      <a:graphic xmlns:a="http://schemas.openxmlformats.org/drawingml/2006/main">
                        <a:graphicData uri="http://schemas.microsoft.com/office/word/2010/wordprocessingGroup">
                          <wpg:wgp>
                            <wpg:cNvGrpSpPr/>
                            <wpg:grpSpPr>
                              <a:xfrm>
                                <a:off x="0" y="0"/>
                                <a:ext cx="253365" cy="213995"/>
                                <a:chOff x="0" y="0"/>
                                <a:chExt cx="1440000" cy="1440000"/>
                              </a:xfrm>
                            </wpg:grpSpPr>
                            <wps:wsp>
                              <wps:cNvPr id="226" name="Oval 226"/>
                              <wps:cNvSpPr/>
                              <wps:spPr>
                                <a:xfrm>
                                  <a:off x="0" y="0"/>
                                  <a:ext cx="1440000" cy="1440000"/>
                                </a:xfrm>
                                <a:prstGeom prst="ellipse">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Down Arrow 227"/>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34DDF03" id="Group 225"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">
                      <v:oval id="Oval 226"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" fillcolor="#a5a5a5 [3206]" strokecolor="#a5a5a5 [3206]" strokeweight="1pt">
                        <v:stroke joinstyle="miter"/>
                      </v:oval>
                      <v:shape id="Down Arrow 227"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" adj="13915" fillcolor="white [3212]" strokecolor="white [3212]" strokeweight="1pt"/>
                      <w10:anchorlock/>
                    </v:group>
                  </w:pict>
                </mc:Fallback>
              </mc:AlternateContent>
            </w:r>
          </w:p>
        </w:tc>
        <w:tc>
          <w:tcPr>
            <w:tcW w:w="6217" w:type="dxa"/>
            <w:vAlign w:val="center"/>
          </w:tcPr>
          <w:p w:rsidR="001E64F3" w:rsidRDefault="001E64F3" w:rsidP="001E64F3">
            <w:pPr>
              <w:rPr>
                <w:rFonts w:ascii="Arial" w:hAnsi="Arial" w:cs="Arial"/>
                <w:sz w:val="24"/>
                <w:szCs w:val="24"/>
              </w:rPr>
            </w:pPr>
            <w:r w:rsidRPr="00556FDD">
              <w:rPr>
                <w:rFonts w:ascii="Arial" w:hAnsi="Arial" w:cs="Arial"/>
                <w:sz w:val="24"/>
                <w:szCs w:val="24"/>
              </w:rPr>
              <w:t>Finance and Performance Committee</w:t>
            </w:r>
          </w:p>
        </w:tc>
      </w:tr>
      <w:tr w:rsidR="001E64F3" w:rsidTr="00F47808">
        <w:trPr>
          <w:trHeight w:val="532"/>
        </w:trPr>
        <w:tc>
          <w:tcPr>
            <w:tcW w:w="636" w:type="dxa"/>
            <w:vAlign w:val="center"/>
          </w:tcPr>
          <w:p w:rsidR="001E64F3" w:rsidRDefault="001E64F3" w:rsidP="001E64F3">
            <w:pPr>
              <w:rPr>
                <w:rFonts w:ascii="Arial" w:hAnsi="Arial" w:cs="Arial"/>
                <w:sz w:val="24"/>
                <w:szCs w:val="24"/>
              </w:rPr>
            </w:pPr>
            <w:r>
              <w:rPr>
                <w:rFonts w:ascii="Arial" w:hAnsi="Arial" w:cs="Arial"/>
                <w:noProof/>
                <w:sz w:val="24"/>
                <w:szCs w:val="24"/>
                <w:lang w:eastAsia="en-GB"/>
              </w:rPr>
              <mc:AlternateContent>
                <mc:Choice Requires="wpg">
                  <w:drawing>
                    <wp:inline distT="0" distB="0" distL="0" distR="0" wp14:anchorId="076CEB60" wp14:editId="107B7F6D">
                      <wp:extent cx="253365" cy="213995"/>
                      <wp:effectExtent l="0" t="0" r="13335" b="14605"/>
                      <wp:docPr id="228" name="Group 228"/>
                      <wp:cNvGraphicFramePr/>
                      <a:graphic xmlns:a="http://schemas.openxmlformats.org/drawingml/2006/main">
                        <a:graphicData uri="http://schemas.microsoft.com/office/word/2010/wordprocessingGroup">
                          <wpg:wgp>
                            <wpg:cNvGrpSpPr/>
                            <wpg:grpSpPr>
                              <a:xfrm>
                                <a:off x="0" y="0"/>
                                <a:ext cx="253365" cy="213995"/>
                                <a:chOff x="0" y="0"/>
                                <a:chExt cx="1440000" cy="1440000"/>
                              </a:xfrm>
                            </wpg:grpSpPr>
                            <wps:wsp>
                              <wps:cNvPr id="229" name="Oval 229"/>
                              <wps:cNvSpPr/>
                              <wps:spPr>
                                <a:xfrm>
                                  <a:off x="0" y="0"/>
                                  <a:ext cx="1440000" cy="1440000"/>
                                </a:xfrm>
                                <a:prstGeom prst="ellipse">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Down Arrow 230"/>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3D96C8F" id="Group 228"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">
                      <v:oval id="Oval 229"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" fillcolor="#ffc000 [3207]" strokecolor="#ffc000 [3207]" strokeweight="1pt">
                        <v:stroke joinstyle="miter"/>
                      </v:oval>
                      <v:shape id="Down Arrow 230"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" adj="13915" fillcolor="white [3212]" strokecolor="white [3212]" strokeweight="1pt"/>
                      <w10:anchorlock/>
                    </v:group>
                  </w:pict>
                </mc:Fallback>
              </mc:AlternateContent>
            </w:r>
          </w:p>
        </w:tc>
        <w:tc>
          <w:tcPr>
            <w:tcW w:w="6217" w:type="dxa"/>
            <w:vAlign w:val="center"/>
          </w:tcPr>
          <w:p w:rsidR="001E64F3" w:rsidRDefault="001E64F3" w:rsidP="001E64F3">
            <w:pPr>
              <w:rPr>
                <w:rFonts w:ascii="Arial" w:hAnsi="Arial" w:cs="Arial"/>
                <w:sz w:val="24"/>
                <w:szCs w:val="24"/>
              </w:rPr>
            </w:pPr>
            <w:r w:rsidRPr="00556FDD">
              <w:rPr>
                <w:rFonts w:ascii="Arial" w:hAnsi="Arial" w:cs="Arial"/>
                <w:sz w:val="24"/>
                <w:szCs w:val="24"/>
              </w:rPr>
              <w:t>Strategic Portfolio Governance Committee</w:t>
            </w:r>
          </w:p>
        </w:tc>
      </w:tr>
      <w:tr w:rsidR="001E64F3" w:rsidTr="00F47808">
        <w:trPr>
          <w:trHeight w:val="511"/>
        </w:trPr>
        <w:tc>
          <w:tcPr>
            <w:tcW w:w="636" w:type="dxa"/>
            <w:vAlign w:val="center"/>
          </w:tcPr>
          <w:p w:rsidR="001E64F3" w:rsidRDefault="001E64F3" w:rsidP="001E64F3">
            <w:pPr>
              <w:rPr>
                <w:rFonts w:ascii="Arial" w:hAnsi="Arial" w:cs="Arial"/>
                <w:sz w:val="24"/>
                <w:szCs w:val="24"/>
              </w:rPr>
            </w:pPr>
            <w:r>
              <w:rPr>
                <w:rFonts w:ascii="Arial" w:hAnsi="Arial" w:cs="Arial"/>
                <w:noProof/>
                <w:sz w:val="24"/>
                <w:szCs w:val="24"/>
                <w:lang w:eastAsia="en-GB"/>
              </w:rPr>
              <mc:AlternateContent>
                <mc:Choice Requires="wpg">
                  <w:drawing>
                    <wp:inline distT="0" distB="0" distL="0" distR="0" wp14:anchorId="3E081BD2" wp14:editId="6CD42314">
                      <wp:extent cx="253365" cy="213995"/>
                      <wp:effectExtent l="0" t="0" r="13335" b="14605"/>
                      <wp:docPr id="231" name="Group 231"/>
                      <wp:cNvGraphicFramePr/>
                      <a:graphic xmlns:a="http://schemas.openxmlformats.org/drawingml/2006/main">
                        <a:graphicData uri="http://schemas.microsoft.com/office/word/2010/wordprocessingGroup">
                          <wpg:wgp>
                            <wpg:cNvGrpSpPr/>
                            <wpg:grpSpPr>
                              <a:xfrm>
                                <a:off x="0" y="0"/>
                                <a:ext cx="253365" cy="213995"/>
                                <a:chOff x="0" y="0"/>
                                <a:chExt cx="1440000" cy="1440000"/>
                              </a:xfrm>
                            </wpg:grpSpPr>
                            <wps:wsp>
                              <wps:cNvPr id="232" name="Oval 232"/>
                              <wps:cNvSpPr/>
                              <wps:spPr>
                                <a:xfrm>
                                  <a:off x="0" y="0"/>
                                  <a:ext cx="1440000" cy="1440000"/>
                                </a:xfrm>
                                <a:prstGeom prst="ellipse">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Down Arrow 233"/>
                              <wps:cNvSpPr/>
                              <wps:spPr>
                                <a:xfrm rot="16200000">
                                  <a:off x="418381" y="263106"/>
                                  <a:ext cx="638355" cy="897147"/>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0AB2E4" id="Group 231" o:spid="_x0000_s1026" style="width:19.95pt;height:16.85pt;mso-position-horizontal-relative:char;mso-position-vertical-relative:line" coordsize="1440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">
                      <v:oval id="Oval 232" o:spid="_x0000_s10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" fillcolor="#5b9bd5 [3204]" strokecolor="#5b9bd5 [3204]" strokeweight="1pt">
                        <v:stroke joinstyle="miter"/>
                      </v:oval>
                      <v:shape id="Down Arrow 233" o:spid="_x0000_s1028" type="#_x0000_t67" style="position:absolute;left:4183;top:2631;width:6383;height:8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" adj="13915" fillcolor="white [3212]" strokecolor="white [3212]" strokeweight="1pt"/>
                      <w10:anchorlock/>
                    </v:group>
                  </w:pict>
                </mc:Fallback>
              </mc:AlternateContent>
            </w:r>
          </w:p>
        </w:tc>
        <w:tc>
          <w:tcPr>
            <w:tcW w:w="6217" w:type="dxa"/>
            <w:vAlign w:val="center"/>
          </w:tcPr>
          <w:p w:rsidR="001E64F3" w:rsidRDefault="001E64F3" w:rsidP="001E64F3">
            <w:pPr>
              <w:rPr>
                <w:rFonts w:ascii="Arial" w:hAnsi="Arial" w:cs="Arial"/>
                <w:sz w:val="24"/>
                <w:szCs w:val="24"/>
              </w:rPr>
            </w:pPr>
            <w:r w:rsidRPr="00556FDD">
              <w:rPr>
                <w:rFonts w:ascii="Arial" w:hAnsi="Arial" w:cs="Arial"/>
                <w:sz w:val="24"/>
                <w:szCs w:val="24"/>
              </w:rPr>
              <w:t>Remuneration Committee</w:t>
            </w:r>
          </w:p>
        </w:tc>
      </w:tr>
    </w:tbl>
    <w:p w:rsidR="00B63154" w:rsidRDefault="002531EC" w:rsidP="00C04954">
      <w:pPr>
        <w:spacing w:before="120" w:after="0" w:line="240" w:lineRule="auto"/>
        <w:ind w:left="720"/>
        <w:rPr>
          <w:rFonts w:ascii="Arial" w:hAnsi="Arial" w:cs="Arial"/>
          <w:noProof/>
          <w:sz w:val="24"/>
          <w:szCs w:val="24"/>
          <w:lang w:eastAsia="en-GB"/>
        </w:rPr>
      </w:pPr>
      <w:r w:rsidRPr="00454B4B">
        <w:rPr>
          <w:rFonts w:ascii="Arial" w:hAnsi="Arial" w:cs="Arial"/>
          <w:sz w:val="24"/>
          <w:szCs w:val="24"/>
        </w:rPr>
        <w:t>The Governance Committees support the Board by undertaking detailed developmental work on its behalf, providing clear recommendations for Board approval and adoption.  This role also ensures the Board receives appropriate assurance that its agreed strategies and frameworks are being properly delivered.</w:t>
      </w:r>
      <w:r w:rsidR="00C04954">
        <w:rPr>
          <w:rFonts w:ascii="Arial" w:hAnsi="Arial" w:cs="Arial"/>
          <w:sz w:val="24"/>
          <w:szCs w:val="24"/>
        </w:rPr>
        <w:t xml:space="preserve"> T</w:t>
      </w:r>
      <w:r w:rsidR="00B63154" w:rsidRPr="00454B4B">
        <w:rPr>
          <w:rFonts w:ascii="Arial" w:hAnsi="Arial" w:cs="Arial"/>
          <w:sz w:val="24"/>
          <w:szCs w:val="24"/>
        </w:rPr>
        <w:t>he Corporate Gov</w:t>
      </w:r>
      <w:r w:rsidRPr="00454B4B">
        <w:rPr>
          <w:rFonts w:ascii="Arial" w:hAnsi="Arial" w:cs="Arial"/>
          <w:sz w:val="24"/>
          <w:szCs w:val="24"/>
        </w:rPr>
        <w:t>ernance Framework includes:</w:t>
      </w:r>
      <w:r w:rsidR="00C04954" w:rsidRPr="00C04954">
        <w:rPr>
          <w:rFonts w:ascii="Arial" w:hAnsi="Arial" w:cs="Arial"/>
          <w:noProof/>
          <w:sz w:val="24"/>
          <w:szCs w:val="24"/>
          <w:lang w:eastAsia="en-GB"/>
        </w:rPr>
        <w:t xml:space="preserve"> </w:t>
      </w:r>
    </w:p>
    <w:p w:rsidR="00C04954" w:rsidRDefault="00C04954" w:rsidP="00C04954">
      <w:pPr>
        <w:spacing w:before="120" w:after="0" w:line="240" w:lineRule="auto"/>
        <w:ind w:left="720"/>
        <w:rPr>
          <w:rFonts w:ascii="Arial" w:hAnsi="Arial" w:cs="Arial"/>
          <w:sz w:val="24"/>
          <w:szCs w:val="24"/>
        </w:rPr>
      </w:pPr>
    </w:p>
    <w:p w:rsidR="00C04954" w:rsidRDefault="00C04954" w:rsidP="001E64F3">
      <w:pPr>
        <w:ind w:firstLine="720"/>
        <w:rPr>
          <w:rFonts w:ascii="Arial" w:hAnsi="Arial" w:cs="Arial"/>
          <w:sz w:val="24"/>
          <w:szCs w:val="24"/>
        </w:rPr>
      </w:pPr>
    </w:p>
    <w:p w:rsidR="00C04954" w:rsidRPr="00454B4B" w:rsidRDefault="00C04954" w:rsidP="001E64F3">
      <w:pPr>
        <w:ind w:firstLine="720"/>
        <w:rPr>
          <w:rFonts w:ascii="Arial" w:hAnsi="Arial" w:cs="Arial"/>
          <w:sz w:val="24"/>
          <w:szCs w:val="24"/>
        </w:rPr>
      </w:pPr>
    </w:p>
    <w:p w:rsidR="00C04954" w:rsidRDefault="00C04954" w:rsidP="00C04954">
      <w:pPr>
        <w:pStyle w:val="ListParagraph"/>
        <w:ind w:left="1571"/>
        <w:rPr>
          <w:rFonts w:ascii="Arial" w:hAnsi="Arial" w:cs="Arial"/>
          <w:sz w:val="24"/>
          <w:szCs w:val="24"/>
        </w:rPr>
      </w:pPr>
    </w:p>
    <w:p w:rsidR="00C04954" w:rsidRDefault="00C04954" w:rsidP="00C04954">
      <w:pPr>
        <w:pStyle w:val="ListParagraph"/>
        <w:ind w:left="1571"/>
        <w:rPr>
          <w:rFonts w:ascii="Arial" w:hAnsi="Arial" w:cs="Arial"/>
          <w:sz w:val="24"/>
          <w:szCs w:val="24"/>
        </w:rPr>
      </w:pPr>
    </w:p>
    <w:p w:rsidR="00C04954" w:rsidRDefault="00C04954" w:rsidP="00C04954">
      <w:pPr>
        <w:pStyle w:val="ListParagraph"/>
        <w:ind w:left="1571"/>
        <w:rPr>
          <w:rFonts w:ascii="Arial" w:hAnsi="Arial" w:cs="Arial"/>
          <w:sz w:val="24"/>
          <w:szCs w:val="24"/>
        </w:rPr>
      </w:pPr>
    </w:p>
    <w:p w:rsidR="00C04954" w:rsidRDefault="008E6C7B" w:rsidP="00C04954">
      <w:pPr>
        <w:pStyle w:val="ListParagraph"/>
        <w:ind w:left="1571"/>
        <w:rPr>
          <w:rFonts w:ascii="Arial" w:hAnsi="Arial" w:cs="Arial"/>
          <w:sz w:val="24"/>
          <w:szCs w:val="24"/>
        </w:rPr>
      </w:pPr>
      <w:r>
        <w:rPr>
          <w:rFonts w:ascii="Arial" w:hAnsi="Arial" w:cs="Arial"/>
          <w:noProof/>
          <w:sz w:val="24"/>
          <w:szCs w:val="24"/>
          <w:lang w:eastAsia="en-GB"/>
        </w:rPr>
        <w:drawing>
          <wp:anchor distT="0" distB="0" distL="114300" distR="114300" simplePos="0" relativeHeight="251793408" behindDoc="0" locked="0" layoutInCell="1" allowOverlap="1" wp14:anchorId="181727D9" wp14:editId="2152B618">
            <wp:simplePos x="0" y="0"/>
            <wp:positionH relativeFrom="column">
              <wp:posOffset>714655</wp:posOffset>
            </wp:positionH>
            <wp:positionV relativeFrom="paragraph">
              <wp:posOffset>-1396517</wp:posOffset>
            </wp:positionV>
            <wp:extent cx="5486400" cy="1674495"/>
            <wp:effectExtent l="0" t="0" r="19050" b="0"/>
            <wp:wrapThrough wrapText="bothSides">
              <wp:wrapPolygon edited="0">
                <wp:start x="1575" y="3195"/>
                <wp:lineTo x="1050" y="4177"/>
                <wp:lineTo x="75" y="6881"/>
                <wp:lineTo x="0" y="8846"/>
                <wp:lineTo x="0" y="13024"/>
                <wp:lineTo x="300" y="15481"/>
                <wp:lineTo x="300" y="15727"/>
                <wp:lineTo x="1350" y="17939"/>
                <wp:lineTo x="1500" y="18430"/>
                <wp:lineTo x="20100" y="18430"/>
                <wp:lineTo x="21300" y="15973"/>
                <wp:lineTo x="21300" y="15481"/>
                <wp:lineTo x="21600" y="13270"/>
                <wp:lineTo x="21600" y="8846"/>
                <wp:lineTo x="21525" y="6881"/>
                <wp:lineTo x="20475" y="3932"/>
                <wp:lineTo x="20025" y="3195"/>
                <wp:lineTo x="1575" y="3195"/>
              </wp:wrapPolygon>
            </wp:wrapThrough>
            <wp:docPr id="351" name="Diagram 3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C04954" w:rsidRDefault="00C04954" w:rsidP="00C04954">
      <w:pPr>
        <w:pStyle w:val="ListParagraph"/>
        <w:ind w:left="1571"/>
        <w:rPr>
          <w:rFonts w:ascii="Arial" w:hAnsi="Arial" w:cs="Arial"/>
          <w:sz w:val="24"/>
          <w:szCs w:val="24"/>
        </w:rPr>
      </w:pPr>
    </w:p>
    <w:p w:rsidR="00A135F8" w:rsidRPr="00C04954" w:rsidRDefault="00565AA5" w:rsidP="00C04954">
      <w:pPr>
        <w:pStyle w:val="ListParagraph"/>
        <w:rPr>
          <w:rFonts w:ascii="Arial" w:hAnsi="Arial" w:cs="Arial"/>
          <w:sz w:val="24"/>
          <w:szCs w:val="24"/>
        </w:rPr>
      </w:pPr>
      <w:r>
        <w:rPr>
          <w:rFonts w:ascii="Arial" w:hAnsi="Arial" w:cs="Arial"/>
          <w:sz w:val="24"/>
          <w:szCs w:val="24"/>
        </w:rPr>
        <w:t>The Board and Board Committee</w:t>
      </w:r>
      <w:r w:rsidR="00A135F8" w:rsidRPr="00C04954">
        <w:rPr>
          <w:rFonts w:ascii="Arial" w:hAnsi="Arial" w:cs="Arial"/>
          <w:sz w:val="24"/>
          <w:szCs w:val="24"/>
        </w:rPr>
        <w:t xml:space="preserve"> meetings </w:t>
      </w:r>
      <w:r w:rsidR="008A3455">
        <w:rPr>
          <w:rFonts w:ascii="Arial" w:hAnsi="Arial" w:cs="Arial"/>
          <w:sz w:val="24"/>
          <w:szCs w:val="24"/>
        </w:rPr>
        <w:t>w</w:t>
      </w:r>
      <w:r w:rsidR="005A199B">
        <w:rPr>
          <w:rFonts w:ascii="Arial" w:hAnsi="Arial" w:cs="Arial"/>
          <w:sz w:val="24"/>
          <w:szCs w:val="24"/>
        </w:rPr>
        <w:t>ere</w:t>
      </w:r>
      <w:r w:rsidR="008A3455">
        <w:rPr>
          <w:rFonts w:ascii="Arial" w:hAnsi="Arial" w:cs="Arial"/>
          <w:sz w:val="24"/>
          <w:szCs w:val="24"/>
        </w:rPr>
        <w:t xml:space="preserve"> reviewed during 2023/24 and a new schedule of meetings was proposed to facilitate one less </w:t>
      </w:r>
      <w:r w:rsidR="005A199B">
        <w:rPr>
          <w:rFonts w:ascii="Arial" w:hAnsi="Arial" w:cs="Arial"/>
          <w:sz w:val="24"/>
          <w:szCs w:val="24"/>
        </w:rPr>
        <w:t>Board/Governance cycle in the year.  This proposal was taken to each Board Committee for approval with final approval at the Board on 25 July 2023.  The same meeting frequency continues</w:t>
      </w:r>
      <w:r w:rsidR="00A135F8" w:rsidRPr="00C04954">
        <w:rPr>
          <w:rFonts w:ascii="Arial" w:hAnsi="Arial" w:cs="Arial"/>
          <w:sz w:val="24"/>
          <w:szCs w:val="24"/>
        </w:rPr>
        <w:t xml:space="preserve"> into 202</w:t>
      </w:r>
      <w:r w:rsidR="00454B4B" w:rsidRPr="00C04954">
        <w:rPr>
          <w:rFonts w:ascii="Arial" w:hAnsi="Arial" w:cs="Arial"/>
          <w:sz w:val="24"/>
          <w:szCs w:val="24"/>
        </w:rPr>
        <w:t>4</w:t>
      </w:r>
      <w:r w:rsidR="00A135F8" w:rsidRPr="00C04954">
        <w:rPr>
          <w:rFonts w:ascii="Arial" w:hAnsi="Arial" w:cs="Arial"/>
          <w:sz w:val="24"/>
          <w:szCs w:val="24"/>
        </w:rPr>
        <w:t>/2</w:t>
      </w:r>
      <w:r w:rsidR="00454B4B" w:rsidRPr="00C04954">
        <w:rPr>
          <w:rFonts w:ascii="Arial" w:hAnsi="Arial" w:cs="Arial"/>
          <w:sz w:val="24"/>
          <w:szCs w:val="24"/>
        </w:rPr>
        <w:t>5</w:t>
      </w:r>
      <w:r w:rsidR="00A135F8" w:rsidRPr="00C04954">
        <w:rPr>
          <w:rFonts w:ascii="Arial" w:hAnsi="Arial" w:cs="Arial"/>
          <w:sz w:val="24"/>
          <w:szCs w:val="24"/>
        </w:rPr>
        <w:t xml:space="preserve"> as </w:t>
      </w:r>
      <w:r w:rsidR="00F834EE" w:rsidRPr="00C04954">
        <w:rPr>
          <w:rFonts w:ascii="Arial" w:hAnsi="Arial" w:cs="Arial"/>
          <w:sz w:val="24"/>
          <w:szCs w:val="24"/>
        </w:rPr>
        <w:t xml:space="preserve">detailed in </w:t>
      </w:r>
      <w:r w:rsidR="009A5C4F" w:rsidRPr="00C04954">
        <w:rPr>
          <w:rFonts w:ascii="Arial" w:hAnsi="Arial" w:cs="Arial"/>
          <w:sz w:val="24"/>
          <w:szCs w:val="24"/>
        </w:rPr>
        <w:t>the</w:t>
      </w:r>
      <w:r w:rsidR="00F834EE" w:rsidRPr="00C04954">
        <w:rPr>
          <w:rFonts w:ascii="Arial" w:hAnsi="Arial" w:cs="Arial"/>
          <w:sz w:val="24"/>
          <w:szCs w:val="24"/>
        </w:rPr>
        <w:t xml:space="preserve"> </w:t>
      </w:r>
      <w:r w:rsidR="009A5C4F" w:rsidRPr="00C04954">
        <w:rPr>
          <w:rFonts w:ascii="Arial" w:hAnsi="Arial" w:cs="Arial"/>
          <w:sz w:val="24"/>
          <w:szCs w:val="24"/>
        </w:rPr>
        <w:t>C</w:t>
      </w:r>
      <w:r w:rsidR="00F834EE" w:rsidRPr="00C04954">
        <w:rPr>
          <w:rFonts w:ascii="Arial" w:hAnsi="Arial" w:cs="Arial"/>
          <w:sz w:val="24"/>
          <w:szCs w:val="24"/>
        </w:rPr>
        <w:t>orp</w:t>
      </w:r>
      <w:r w:rsidR="009A5C4F" w:rsidRPr="00C04954">
        <w:rPr>
          <w:rFonts w:ascii="Arial" w:hAnsi="Arial" w:cs="Arial"/>
          <w:sz w:val="24"/>
          <w:szCs w:val="24"/>
        </w:rPr>
        <w:t>orate Calendar</w:t>
      </w:r>
      <w:r w:rsidR="00F834EE" w:rsidRPr="00C04954">
        <w:rPr>
          <w:rFonts w:ascii="Arial" w:hAnsi="Arial" w:cs="Arial"/>
          <w:sz w:val="24"/>
          <w:szCs w:val="24"/>
        </w:rPr>
        <w:t xml:space="preserve"> </w:t>
      </w:r>
      <w:hyperlink w:anchor="_Appendix_2:_Corporate" w:history="1">
        <w:r w:rsidR="005A199B">
          <w:rPr>
            <w:rStyle w:val="Hyperlink"/>
            <w:rFonts w:ascii="Arial" w:hAnsi="Arial" w:cs="Arial"/>
            <w:sz w:val="24"/>
            <w:szCs w:val="24"/>
          </w:rPr>
          <w:t>(Appendix 2</w:t>
        </w:r>
        <w:r w:rsidR="00D0003E" w:rsidRPr="00C04954">
          <w:rPr>
            <w:rStyle w:val="Hyperlink"/>
            <w:rFonts w:ascii="Arial" w:hAnsi="Arial" w:cs="Arial"/>
            <w:sz w:val="24"/>
            <w:szCs w:val="24"/>
          </w:rPr>
          <w:t>)</w:t>
        </w:r>
      </w:hyperlink>
      <w:r w:rsidR="00D0003E" w:rsidRPr="00C04954">
        <w:rPr>
          <w:rFonts w:ascii="Arial" w:hAnsi="Arial" w:cs="Arial"/>
          <w:sz w:val="24"/>
          <w:szCs w:val="24"/>
        </w:rPr>
        <w:t xml:space="preserve"> which was</w:t>
      </w:r>
      <w:r w:rsidR="00F834EE" w:rsidRPr="00C04954">
        <w:rPr>
          <w:rFonts w:ascii="Arial" w:hAnsi="Arial" w:cs="Arial"/>
          <w:sz w:val="24"/>
          <w:szCs w:val="24"/>
        </w:rPr>
        <w:t xml:space="preserve"> agreed at the Board on </w:t>
      </w:r>
      <w:r w:rsidR="00D0003E" w:rsidRPr="00C04954">
        <w:rPr>
          <w:rFonts w:ascii="Arial" w:hAnsi="Arial" w:cs="Arial"/>
          <w:sz w:val="24"/>
          <w:szCs w:val="24"/>
        </w:rPr>
        <w:t>14 December 2023</w:t>
      </w:r>
      <w:r w:rsidR="00F834EE" w:rsidRPr="00C04954">
        <w:rPr>
          <w:rFonts w:ascii="Arial" w:hAnsi="Arial" w:cs="Arial"/>
          <w:sz w:val="24"/>
          <w:szCs w:val="24"/>
        </w:rPr>
        <w:t xml:space="preserve">. </w:t>
      </w:r>
    </w:p>
    <w:p w:rsidR="001E64F3" w:rsidRDefault="005A199B" w:rsidP="001E64F3">
      <w:pPr>
        <w:ind w:left="720"/>
        <w:rPr>
          <w:rFonts w:ascii="Arial" w:hAnsi="Arial" w:cs="Arial"/>
          <w:sz w:val="24"/>
          <w:szCs w:val="24"/>
        </w:rPr>
      </w:pPr>
      <w:r>
        <w:rPr>
          <w:rFonts w:ascii="Arial" w:hAnsi="Arial" w:cs="Arial"/>
          <w:sz w:val="24"/>
          <w:szCs w:val="24"/>
        </w:rPr>
        <w:t>The Committee C</w:t>
      </w:r>
      <w:r w:rsidR="00F834EE" w:rsidRPr="001E64F3">
        <w:rPr>
          <w:rFonts w:ascii="Arial" w:hAnsi="Arial" w:cs="Arial"/>
          <w:sz w:val="24"/>
          <w:szCs w:val="24"/>
        </w:rPr>
        <w:t xml:space="preserve">hairs reflected over the past 12 months as follows: </w:t>
      </w:r>
    </w:p>
    <w:p w:rsidR="008226D8" w:rsidRPr="007969FF" w:rsidRDefault="008226D8" w:rsidP="008226D8">
      <w:pPr>
        <w:spacing w:after="0"/>
        <w:ind w:firstLine="720"/>
        <w:rPr>
          <w:rFonts w:ascii="Arial" w:hAnsi="Arial" w:cs="Arial"/>
          <w:b/>
          <w:color w:val="0070C0"/>
          <w:sz w:val="28"/>
          <w:szCs w:val="24"/>
        </w:rPr>
      </w:pPr>
      <w:r w:rsidRPr="007969FF">
        <w:rPr>
          <w:rFonts w:ascii="Arial" w:hAnsi="Arial" w:cs="Arial"/>
          <w:b/>
          <w:color w:val="0070C0"/>
          <w:sz w:val="28"/>
          <w:szCs w:val="24"/>
        </w:rPr>
        <w:t>Strategic Portfolio Governance Committee</w:t>
      </w:r>
      <w:r w:rsidR="00A16D5A">
        <w:rPr>
          <w:rFonts w:ascii="Arial" w:hAnsi="Arial" w:cs="Arial"/>
          <w:b/>
          <w:color w:val="0070C0"/>
          <w:sz w:val="28"/>
          <w:szCs w:val="24"/>
        </w:rPr>
        <w:t>: Linda Semple</w:t>
      </w:r>
    </w:p>
    <w:p w:rsidR="008226D8" w:rsidRDefault="008226D8" w:rsidP="008226D8">
      <w:pPr>
        <w:spacing w:after="0" w:line="276" w:lineRule="auto"/>
        <w:rPr>
          <w:rFonts w:ascii="Arial" w:hAnsi="Arial" w:cs="Arial"/>
          <w:sz w:val="24"/>
          <w:szCs w:val="24"/>
        </w:rPr>
      </w:pPr>
    </w:p>
    <w:p w:rsidR="005A199B" w:rsidRPr="005A199B" w:rsidRDefault="008226D8" w:rsidP="005A199B">
      <w:pPr>
        <w:spacing w:line="276" w:lineRule="auto"/>
        <w:rPr>
          <w:rFonts w:ascii="Arial" w:hAnsi="Arial" w:cs="Arial"/>
          <w:sz w:val="24"/>
          <w:szCs w:val="24"/>
        </w:rPr>
      </w:pPr>
      <w:r w:rsidRPr="005A199B">
        <w:rPr>
          <w:rFonts w:ascii="Arial" w:hAnsi="Arial" w:cs="Arial"/>
          <w:noProof/>
          <w:sz w:val="24"/>
          <w:szCs w:val="24"/>
          <w:lang w:eastAsia="en-GB"/>
        </w:rPr>
        <w:drawing>
          <wp:anchor distT="0" distB="0" distL="114300" distR="114300" simplePos="0" relativeHeight="251814912" behindDoc="1" locked="0" layoutInCell="1" allowOverlap="1" wp14:anchorId="0E074C42" wp14:editId="7D208C0F">
            <wp:simplePos x="0" y="0"/>
            <wp:positionH relativeFrom="column">
              <wp:posOffset>406400</wp:posOffset>
            </wp:positionH>
            <wp:positionV relativeFrom="paragraph">
              <wp:posOffset>73660</wp:posOffset>
            </wp:positionV>
            <wp:extent cx="1562100" cy="1682750"/>
            <wp:effectExtent l="152400" t="152400" r="361950" b="355600"/>
            <wp:wrapSquare wrapText="bothSides"/>
            <wp:docPr id="289" name="Picture 289" descr="C:\Users\sumpterd\AppData\Local\Microsoft\Windows\INetCache\Content.Word\MicrosoftTeams-ima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Picture 289" descr="C:\Users\sumpterd\AppData\Local\Microsoft\Windows\INetCache\Content.Word\MicrosoftTeams-image.jpg"/>
                    <pic:cNvPicPr>
                      <a:picLocks/>
                    </pic:cNvPicPr>
                  </pic:nvPicPr>
                  <pic:blipFill>
                    <a:blip r:embed="rId25" cstate="print">
                      <a:extLst>
                        <a:ext uri="{28A0092B-C50C-407E-A947-70E740481C1C}">
                          <a14:useLocalDpi xmlns:a14="http://schemas.microsoft.com/office/drawing/2010/main" val="0"/>
                        </a:ext>
                      </a:extLst>
                    </a:blip>
                    <a:srcRect t="7945" b="30589"/>
                    <a:stretch>
                      <a:fillRect/>
                    </a:stretch>
                  </pic:blipFill>
                  <pic:spPr bwMode="auto">
                    <a:xfrm>
                      <a:off x="0" y="0"/>
                      <a:ext cx="1562100" cy="1682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D146E">
        <w:rPr>
          <w:rFonts w:ascii="Arial" w:hAnsi="Arial" w:cs="Arial"/>
          <w:sz w:val="24"/>
          <w:szCs w:val="24"/>
        </w:rPr>
        <w:t>As Chair of t</w:t>
      </w:r>
      <w:r w:rsidRPr="005A199B">
        <w:rPr>
          <w:rFonts w:ascii="Arial" w:hAnsi="Arial" w:cs="Arial"/>
          <w:sz w:val="24"/>
          <w:szCs w:val="24"/>
        </w:rPr>
        <w:t>h</w:t>
      </w:r>
      <w:r w:rsidR="005A199B" w:rsidRPr="005A199B">
        <w:rPr>
          <w:rFonts w:ascii="Arial" w:hAnsi="Arial" w:cs="Arial"/>
          <w:sz w:val="24"/>
          <w:szCs w:val="24"/>
        </w:rPr>
        <w:t>e Strategic Portfolio Governance Committee</w:t>
      </w:r>
      <w:r w:rsidR="00DD146E">
        <w:rPr>
          <w:rFonts w:ascii="Arial" w:hAnsi="Arial" w:cs="Arial"/>
          <w:sz w:val="24"/>
          <w:szCs w:val="24"/>
        </w:rPr>
        <w:t>, I can confirm the Committee has continued</w:t>
      </w:r>
      <w:r w:rsidR="005A199B" w:rsidRPr="005A199B">
        <w:rPr>
          <w:rFonts w:ascii="Arial" w:hAnsi="Arial" w:cs="Arial"/>
          <w:sz w:val="24"/>
          <w:szCs w:val="24"/>
        </w:rPr>
        <w:t xml:space="preserve"> to ensure appropriate scrutiny and governance around the Committee agenda.  The Committee has discharged its remit for 2023/24 in line with its approved Terms of Reference and ensured appropriate scrutiny and governance.</w:t>
      </w:r>
    </w:p>
    <w:p w:rsidR="005A199B" w:rsidRPr="005A199B" w:rsidRDefault="005A199B" w:rsidP="005A199B">
      <w:pPr>
        <w:spacing w:line="276" w:lineRule="auto"/>
        <w:rPr>
          <w:rFonts w:ascii="Arial" w:hAnsi="Arial" w:cs="Arial"/>
          <w:sz w:val="24"/>
          <w:szCs w:val="24"/>
        </w:rPr>
      </w:pPr>
      <w:r w:rsidRPr="005A199B">
        <w:rPr>
          <w:rFonts w:ascii="Arial" w:hAnsi="Arial" w:cs="Arial"/>
          <w:sz w:val="24"/>
          <w:szCs w:val="24"/>
        </w:rPr>
        <w:t xml:space="preserve">I am satisfied that the approach to the frequency of the meetings, breadth of the business undertaken and range of attendees at the meetings has allowed the Committee to fulfil its remit to fulfil its duties successfully throughout 2023/24.  </w:t>
      </w:r>
    </w:p>
    <w:p w:rsidR="008226D8" w:rsidRDefault="005A199B" w:rsidP="005A199B">
      <w:pPr>
        <w:spacing w:line="276" w:lineRule="auto"/>
        <w:ind w:left="567"/>
        <w:rPr>
          <w:rFonts w:ascii="Arial" w:hAnsi="Arial" w:cs="Arial"/>
          <w:sz w:val="24"/>
          <w:szCs w:val="24"/>
        </w:rPr>
      </w:pPr>
      <w:r w:rsidRPr="005A199B">
        <w:rPr>
          <w:rFonts w:ascii="Arial" w:hAnsi="Arial" w:cs="Arial"/>
          <w:sz w:val="24"/>
          <w:szCs w:val="24"/>
        </w:rPr>
        <w:t>I appreciate the support from all members of the Committee for their input in the development of the agenda and for the considerable work undertaken.  I would also like to record my thanks to all the staff who have supported the Committee over this past year. </w:t>
      </w:r>
    </w:p>
    <w:p w:rsidR="00DD146E" w:rsidRPr="005A199B" w:rsidRDefault="00DD146E" w:rsidP="005A199B">
      <w:pPr>
        <w:spacing w:line="276" w:lineRule="auto"/>
        <w:ind w:left="567"/>
        <w:rPr>
          <w:rFonts w:ascii="Arial" w:hAnsi="Arial" w:cs="Arial"/>
          <w:sz w:val="24"/>
          <w:szCs w:val="24"/>
        </w:rPr>
      </w:pPr>
    </w:p>
    <w:p w:rsidR="008226D8" w:rsidRDefault="008226D8" w:rsidP="005A199B">
      <w:pPr>
        <w:spacing w:after="0"/>
        <w:ind w:firstLine="567"/>
        <w:rPr>
          <w:rFonts w:ascii="Arial" w:hAnsi="Arial" w:cs="Arial"/>
          <w:b/>
          <w:color w:val="0070C0"/>
          <w:sz w:val="28"/>
          <w:szCs w:val="24"/>
        </w:rPr>
      </w:pPr>
      <w:r w:rsidRPr="007969FF">
        <w:rPr>
          <w:rFonts w:ascii="Arial" w:hAnsi="Arial" w:cs="Arial"/>
          <w:b/>
          <w:color w:val="0070C0"/>
          <w:sz w:val="28"/>
          <w:szCs w:val="24"/>
        </w:rPr>
        <w:t>Staff Governance Person Centred Committee</w:t>
      </w:r>
      <w:r w:rsidR="00A16D5A">
        <w:rPr>
          <w:rFonts w:ascii="Arial" w:hAnsi="Arial" w:cs="Arial"/>
          <w:b/>
          <w:color w:val="0070C0"/>
          <w:sz w:val="28"/>
          <w:szCs w:val="24"/>
        </w:rPr>
        <w:t>: Marcella Boyle</w:t>
      </w:r>
    </w:p>
    <w:p w:rsidR="005A199B" w:rsidRDefault="005A199B" w:rsidP="005A199B">
      <w:pPr>
        <w:spacing w:after="0"/>
        <w:ind w:left="720"/>
        <w:rPr>
          <w:rFonts w:ascii="Arial" w:hAnsi="Arial" w:cs="Arial"/>
          <w:sz w:val="24"/>
          <w:szCs w:val="24"/>
        </w:rPr>
      </w:pPr>
      <w:r>
        <w:rPr>
          <w:rFonts w:ascii="Arial" w:hAnsi="Arial" w:cs="Arial"/>
          <w:noProof/>
          <w:sz w:val="24"/>
          <w:szCs w:val="24"/>
          <w:lang w:eastAsia="en-GB"/>
        </w:rPr>
        <w:drawing>
          <wp:anchor distT="0" distB="0" distL="114300" distR="114300" simplePos="0" relativeHeight="251732992" behindDoc="0" locked="0" layoutInCell="1" allowOverlap="1" wp14:anchorId="423F15A5" wp14:editId="64AA1761">
            <wp:simplePos x="0" y="0"/>
            <wp:positionH relativeFrom="column">
              <wp:posOffset>368300</wp:posOffset>
            </wp:positionH>
            <wp:positionV relativeFrom="paragraph">
              <wp:posOffset>154305</wp:posOffset>
            </wp:positionV>
            <wp:extent cx="1517650" cy="1562100"/>
            <wp:effectExtent l="152400" t="152400" r="368300" b="361950"/>
            <wp:wrapSquare wrapText="bothSides"/>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Picture 238"/>
                    <pic:cNvPicPr>
                      <a:picLocks/>
                    </pic:cNvPicPr>
                  </pic:nvPicPr>
                  <pic:blipFill>
                    <a:blip r:embed="rId26">
                      <a:extLst>
                        <a:ext uri="{28A0092B-C50C-407E-A947-70E740481C1C}">
                          <a14:useLocalDpi xmlns:a14="http://schemas.microsoft.com/office/drawing/2010/main" val="0"/>
                        </a:ext>
                      </a:extLst>
                    </a:blip>
                    <a:stretch>
                      <a:fillRect/>
                    </a:stretch>
                  </pic:blipFill>
                  <pic:spPr>
                    <a:xfrm>
                      <a:off x="0" y="0"/>
                      <a:ext cx="1517650" cy="1562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A199B" w:rsidRPr="005A199B" w:rsidRDefault="005A199B" w:rsidP="00972FAF">
      <w:pPr>
        <w:ind w:left="3686"/>
        <w:rPr>
          <w:rFonts w:ascii="Arial" w:hAnsi="Arial" w:cs="Arial"/>
          <w:sz w:val="24"/>
          <w:szCs w:val="24"/>
        </w:rPr>
      </w:pPr>
      <w:r w:rsidRPr="005A199B">
        <w:rPr>
          <w:rFonts w:ascii="Arial" w:hAnsi="Arial" w:cs="Arial"/>
          <w:sz w:val="24"/>
          <w:szCs w:val="24"/>
        </w:rPr>
        <w:t>As Chair of the Staff Governance and Person Centred Committee</w:t>
      </w:r>
      <w:r w:rsidR="00DD146E">
        <w:rPr>
          <w:rFonts w:ascii="Arial" w:hAnsi="Arial" w:cs="Arial"/>
          <w:sz w:val="24"/>
          <w:szCs w:val="24"/>
        </w:rPr>
        <w:t>,</w:t>
      </w:r>
      <w:r w:rsidRPr="005A199B">
        <w:rPr>
          <w:rFonts w:ascii="Arial" w:hAnsi="Arial" w:cs="Arial"/>
          <w:sz w:val="24"/>
          <w:szCs w:val="24"/>
        </w:rPr>
        <w:t xml:space="preserve"> I can confirm </w:t>
      </w:r>
      <w:r w:rsidR="00DD146E">
        <w:rPr>
          <w:rFonts w:ascii="Arial" w:hAnsi="Arial" w:cs="Arial"/>
          <w:sz w:val="24"/>
          <w:szCs w:val="24"/>
        </w:rPr>
        <w:t>the Committee</w:t>
      </w:r>
      <w:r w:rsidRPr="005A199B">
        <w:rPr>
          <w:rFonts w:ascii="Arial" w:hAnsi="Arial" w:cs="Arial"/>
          <w:sz w:val="24"/>
          <w:szCs w:val="24"/>
        </w:rPr>
        <w:t xml:space="preserve"> has discharged its remit for 2023/24 in line with its approved Terms of Reference and ensured appropriate scrutiny and governance.  I am satisfied that the approach to the frequency of the meetings, breadth of the business undertaken and the range of attendees at the meetings has allowed us to fulfil our remit.  The Committee has also taken assurance that through the full delivery of its Annual Work Plan, there is evidence of the Committee addressing full coverage of the strands of the Staff Governance Standard.  </w:t>
      </w:r>
    </w:p>
    <w:p w:rsidR="005A199B" w:rsidRPr="00FC266E" w:rsidRDefault="005A199B" w:rsidP="00FC266E">
      <w:pPr>
        <w:ind w:left="567"/>
        <w:rPr>
          <w:rFonts w:ascii="Arial" w:hAnsi="Arial" w:cs="Arial"/>
          <w:sz w:val="24"/>
          <w:szCs w:val="24"/>
        </w:rPr>
      </w:pPr>
      <w:r w:rsidRPr="00FC266E">
        <w:rPr>
          <w:rFonts w:ascii="Arial" w:hAnsi="Arial" w:cs="Arial"/>
          <w:sz w:val="24"/>
          <w:szCs w:val="24"/>
        </w:rPr>
        <w:t xml:space="preserve">I appreciate the support from all members of the Committee for their input in the development of the agenda and for the considerable work undertaken.  I would also like to record my thanks to all the staff, past and present, who have supported the Committee over this past year.  This has enabled the Committee to fulfil its duties successfully throughout 2023/24.  </w:t>
      </w:r>
    </w:p>
    <w:p w:rsidR="008226D8" w:rsidRPr="00FC266E" w:rsidRDefault="005A199B" w:rsidP="00FC266E">
      <w:pPr>
        <w:spacing w:after="0"/>
        <w:ind w:left="567"/>
        <w:rPr>
          <w:rFonts w:ascii="Arial" w:hAnsi="Arial" w:cs="Arial"/>
          <w:b/>
          <w:sz w:val="32"/>
          <w:szCs w:val="24"/>
        </w:rPr>
      </w:pPr>
      <w:r w:rsidRPr="00FC266E">
        <w:rPr>
          <w:rFonts w:ascii="Arial" w:hAnsi="Arial" w:cs="Arial"/>
          <w:sz w:val="24"/>
          <w:szCs w:val="24"/>
        </w:rPr>
        <w:t xml:space="preserve">I would like to acknowledge the ongoing contribution of all our staff, particularly during another challenging year. </w:t>
      </w:r>
    </w:p>
    <w:p w:rsidR="008226D8" w:rsidRPr="007969FF" w:rsidRDefault="008226D8" w:rsidP="00FC266E">
      <w:pPr>
        <w:spacing w:after="0" w:line="276" w:lineRule="auto"/>
        <w:ind w:firstLine="567"/>
        <w:rPr>
          <w:rFonts w:ascii="Arial" w:hAnsi="Arial" w:cs="Arial"/>
          <w:color w:val="0070C0"/>
          <w:sz w:val="28"/>
          <w:szCs w:val="24"/>
        </w:rPr>
      </w:pPr>
      <w:r w:rsidRPr="007969FF">
        <w:rPr>
          <w:rFonts w:ascii="Arial" w:hAnsi="Arial" w:cs="Arial"/>
          <w:b/>
          <w:color w:val="0070C0"/>
          <w:sz w:val="28"/>
          <w:szCs w:val="24"/>
        </w:rPr>
        <w:lastRenderedPageBreak/>
        <w:t>Clinical Governance Committee</w:t>
      </w:r>
      <w:r w:rsidR="00A16D5A">
        <w:rPr>
          <w:rFonts w:ascii="Arial" w:hAnsi="Arial" w:cs="Arial"/>
          <w:b/>
          <w:color w:val="0070C0"/>
          <w:sz w:val="28"/>
          <w:szCs w:val="24"/>
        </w:rPr>
        <w:t>: Morag Brown</w:t>
      </w:r>
      <w:r w:rsidRPr="007969FF">
        <w:rPr>
          <w:rFonts w:ascii="Arial" w:hAnsi="Arial" w:cs="Arial"/>
          <w:noProof/>
          <w:color w:val="0070C0"/>
          <w:sz w:val="28"/>
          <w:szCs w:val="24"/>
          <w:lang w:eastAsia="en-GB"/>
        </w:rPr>
        <w:t xml:space="preserve"> </w:t>
      </w:r>
    </w:p>
    <w:p w:rsidR="00FC266E" w:rsidRDefault="00FC266E" w:rsidP="008226D8">
      <w:pPr>
        <w:spacing w:after="0" w:line="276" w:lineRule="auto"/>
        <w:ind w:left="720"/>
        <w:rPr>
          <w:rFonts w:ascii="Arial" w:hAnsi="Arial" w:cs="Arial"/>
          <w:sz w:val="24"/>
          <w:szCs w:val="24"/>
        </w:rPr>
      </w:pPr>
    </w:p>
    <w:p w:rsidR="00FC266E" w:rsidRPr="00FC266E" w:rsidRDefault="00572C8A" w:rsidP="00572C8A">
      <w:pPr>
        <w:spacing w:after="120"/>
        <w:rPr>
          <w:rFonts w:ascii="Arial" w:hAnsi="Arial" w:cs="Arial"/>
          <w:sz w:val="24"/>
        </w:rPr>
      </w:pPr>
      <w:r>
        <w:rPr>
          <w:rFonts w:ascii="Arial" w:hAnsi="Arial" w:cs="Arial"/>
          <w:noProof/>
          <w:sz w:val="24"/>
          <w:szCs w:val="24"/>
          <w:lang w:eastAsia="en-GB"/>
        </w:rPr>
        <w:drawing>
          <wp:anchor distT="0" distB="0" distL="114300" distR="114300" simplePos="0" relativeHeight="251751424" behindDoc="0" locked="0" layoutInCell="1" allowOverlap="1" wp14:anchorId="04BAF769" wp14:editId="24BC6C9E">
            <wp:simplePos x="0" y="0"/>
            <wp:positionH relativeFrom="column">
              <wp:posOffset>298450</wp:posOffset>
            </wp:positionH>
            <wp:positionV relativeFrom="paragraph">
              <wp:posOffset>27940</wp:posOffset>
            </wp:positionV>
            <wp:extent cx="1439545" cy="1533525"/>
            <wp:effectExtent l="152400" t="152400" r="370205" b="371475"/>
            <wp:wrapSquare wrapText="bothSides"/>
            <wp:docPr id="291"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Picture 291"/>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1439545" cy="15335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C266E" w:rsidRPr="00FC266E">
        <w:rPr>
          <w:rFonts w:ascii="Arial" w:hAnsi="Arial" w:cs="Arial"/>
          <w:sz w:val="24"/>
        </w:rPr>
        <w:t xml:space="preserve">As Chair of the Clinical Governance Committee, I can confirm the Committee has supported continuous improvement in clinical, quality and safety at all times.  Through the governance arrangements, the Committee will ensure safe and effective quality care that will have a focus on the management of risk, of improving care and delivering better outcomes.  </w:t>
      </w:r>
    </w:p>
    <w:p w:rsidR="00972FAF" w:rsidRDefault="00FC266E" w:rsidP="00972FAF">
      <w:pPr>
        <w:ind w:left="556"/>
        <w:rPr>
          <w:rFonts w:ascii="Arial" w:hAnsi="Arial" w:cs="Arial"/>
          <w:sz w:val="24"/>
        </w:rPr>
      </w:pPr>
      <w:r w:rsidRPr="00FC266E">
        <w:rPr>
          <w:rFonts w:ascii="Arial" w:hAnsi="Arial" w:cs="Arial"/>
          <w:sz w:val="24"/>
        </w:rPr>
        <w:t xml:space="preserve">I am satisfied that the approach to the frequency of the meetings, breadth of the business undertaken and range of attendees at the meetings has allowed the Committee to fulfil its remit.  </w:t>
      </w:r>
    </w:p>
    <w:p w:rsidR="00FC266E" w:rsidRPr="00FC266E" w:rsidRDefault="00FC266E" w:rsidP="00972FAF">
      <w:pPr>
        <w:ind w:left="556"/>
        <w:rPr>
          <w:rFonts w:ascii="Arial" w:hAnsi="Arial" w:cs="Arial"/>
          <w:sz w:val="24"/>
        </w:rPr>
      </w:pPr>
      <w:r w:rsidRPr="00FC266E">
        <w:rPr>
          <w:rFonts w:ascii="Arial" w:hAnsi="Arial" w:cs="Arial"/>
          <w:sz w:val="24"/>
        </w:rPr>
        <w:t>The Committee has discharged its remit for 2023/24 in line with its approved Terms of Reference and ensured appropriate scrutiny and governance.</w:t>
      </w:r>
    </w:p>
    <w:p w:rsidR="008226D8" w:rsidRDefault="00FC266E" w:rsidP="00FC266E">
      <w:pPr>
        <w:ind w:left="567" w:hanging="11"/>
        <w:rPr>
          <w:rFonts w:ascii="Arial" w:hAnsi="Arial" w:cs="Arial"/>
          <w:sz w:val="24"/>
        </w:rPr>
      </w:pPr>
      <w:r w:rsidRPr="00FC266E">
        <w:rPr>
          <w:rFonts w:ascii="Arial" w:hAnsi="Arial" w:cs="Arial"/>
          <w:sz w:val="24"/>
        </w:rPr>
        <w:t>I would like to extend my sincere thanks to all members of the Clinical Governance Committee for their support and input into the development of the agenda and for the considerable work undertaken.</w:t>
      </w:r>
    </w:p>
    <w:p w:rsidR="00572C8A" w:rsidRPr="00FC266E" w:rsidRDefault="00572C8A" w:rsidP="00572C8A">
      <w:pPr>
        <w:spacing w:after="0"/>
        <w:ind w:left="567" w:hanging="11"/>
        <w:rPr>
          <w:rFonts w:ascii="Arial" w:hAnsi="Arial" w:cs="Arial"/>
          <w:sz w:val="24"/>
        </w:rPr>
      </w:pPr>
    </w:p>
    <w:p w:rsidR="008226D8" w:rsidRPr="007969FF" w:rsidRDefault="008226D8" w:rsidP="00DD146E">
      <w:pPr>
        <w:spacing w:after="0"/>
        <w:ind w:firstLine="556"/>
        <w:rPr>
          <w:rFonts w:ascii="Arial" w:hAnsi="Arial" w:cs="Arial"/>
          <w:b/>
          <w:color w:val="0070C0"/>
          <w:sz w:val="28"/>
          <w:szCs w:val="24"/>
        </w:rPr>
      </w:pPr>
      <w:r w:rsidRPr="007969FF">
        <w:rPr>
          <w:rFonts w:ascii="Arial" w:hAnsi="Arial" w:cs="Arial"/>
          <w:b/>
          <w:color w:val="0070C0"/>
          <w:sz w:val="28"/>
          <w:szCs w:val="24"/>
        </w:rPr>
        <w:t>Audit and Risk Committee</w:t>
      </w:r>
      <w:r w:rsidR="00A16D5A">
        <w:rPr>
          <w:rFonts w:ascii="Arial" w:hAnsi="Arial" w:cs="Arial"/>
          <w:b/>
          <w:color w:val="0070C0"/>
          <w:sz w:val="28"/>
          <w:szCs w:val="24"/>
        </w:rPr>
        <w:t>: Karen Kelly</w:t>
      </w:r>
    </w:p>
    <w:p w:rsidR="00FC266E" w:rsidRDefault="00FC266E" w:rsidP="007969FF">
      <w:pPr>
        <w:spacing w:after="0" w:line="276" w:lineRule="auto"/>
        <w:ind w:left="720"/>
        <w:rPr>
          <w:rFonts w:ascii="Arial" w:hAnsi="Arial" w:cs="Arial"/>
          <w:sz w:val="24"/>
          <w:szCs w:val="24"/>
        </w:rPr>
      </w:pPr>
      <w:r>
        <w:rPr>
          <w:rFonts w:ascii="Arial" w:hAnsi="Arial" w:cs="Arial"/>
          <w:noProof/>
          <w:sz w:val="24"/>
          <w:szCs w:val="24"/>
          <w:lang w:eastAsia="en-GB"/>
        </w:rPr>
        <w:drawing>
          <wp:anchor distT="0" distB="0" distL="36195" distR="36195" simplePos="0" relativeHeight="251808768" behindDoc="1" locked="0" layoutInCell="1" allowOverlap="1" wp14:anchorId="0C624F6C" wp14:editId="4CBFB9F8">
            <wp:simplePos x="0" y="0"/>
            <wp:positionH relativeFrom="column">
              <wp:posOffset>453390</wp:posOffset>
            </wp:positionH>
            <wp:positionV relativeFrom="paragraph">
              <wp:posOffset>163830</wp:posOffset>
            </wp:positionV>
            <wp:extent cx="1454400" cy="1368000"/>
            <wp:effectExtent l="152400" t="152400" r="355600" b="365760"/>
            <wp:wrapSquare wrapText="bothSides"/>
            <wp:docPr id="295" name="Pictur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Picture 295"/>
                    <pic:cNvPicPr>
                      <a:picLocks/>
                    </pic:cNvPicPr>
                  </pic:nvPicPr>
                  <pic:blipFill rotWithShape="1">
                    <a:blip r:embed="rId28">
                      <a:extLst>
                        <a:ext uri="{28A0092B-C50C-407E-A947-70E740481C1C}">
                          <a14:useLocalDpi xmlns:a14="http://schemas.microsoft.com/office/drawing/2010/main" val="0"/>
                        </a:ext>
                      </a:extLst>
                    </a:blip>
                    <a:srcRect l="6419" r="7702"/>
                    <a:stretch/>
                  </pic:blipFill>
                  <pic:spPr bwMode="auto">
                    <a:xfrm>
                      <a:off x="0" y="0"/>
                      <a:ext cx="1454400" cy="1368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C266E" w:rsidRDefault="00DD146E" w:rsidP="00FC266E">
      <w:pPr>
        <w:ind w:left="709"/>
        <w:rPr>
          <w:rFonts w:ascii="Arial" w:hAnsi="Arial" w:cs="Arial"/>
          <w:bCs/>
          <w:iCs/>
          <w:sz w:val="24"/>
          <w:szCs w:val="24"/>
        </w:rPr>
      </w:pPr>
      <w:r>
        <w:rPr>
          <w:rFonts w:ascii="Arial" w:hAnsi="Arial" w:cs="Arial"/>
          <w:bCs/>
          <w:iCs/>
          <w:sz w:val="24"/>
          <w:szCs w:val="24"/>
        </w:rPr>
        <w:t>As Chair of t</w:t>
      </w:r>
      <w:r w:rsidR="00FC266E">
        <w:rPr>
          <w:rFonts w:ascii="Arial" w:hAnsi="Arial" w:cs="Arial"/>
          <w:bCs/>
          <w:iCs/>
          <w:sz w:val="24"/>
          <w:szCs w:val="24"/>
        </w:rPr>
        <w:t>he Audit and Risk Committee</w:t>
      </w:r>
      <w:r>
        <w:rPr>
          <w:rFonts w:ascii="Arial" w:hAnsi="Arial" w:cs="Arial"/>
          <w:bCs/>
          <w:iCs/>
          <w:sz w:val="24"/>
          <w:szCs w:val="24"/>
        </w:rPr>
        <w:t>, I can confirm the Committee</w:t>
      </w:r>
      <w:r w:rsidR="00FC266E">
        <w:rPr>
          <w:rFonts w:ascii="Arial" w:hAnsi="Arial" w:cs="Arial"/>
          <w:bCs/>
          <w:iCs/>
          <w:sz w:val="24"/>
          <w:szCs w:val="24"/>
        </w:rPr>
        <w:t xml:space="preserve"> has discharged its remit for 2023/24 in line with its approved Terms of Reference and ensured appropriate scrutiny and governance. </w:t>
      </w:r>
    </w:p>
    <w:p w:rsidR="00FC266E" w:rsidRDefault="00FC266E" w:rsidP="00FC266E">
      <w:pPr>
        <w:pStyle w:val="nhsbase"/>
        <w:spacing w:line="276" w:lineRule="auto"/>
        <w:ind w:left="709"/>
        <w:rPr>
          <w:rFonts w:cs="Arial"/>
          <w:bCs/>
          <w:iCs/>
          <w:kern w:val="0"/>
          <w:szCs w:val="24"/>
          <w:lang w:eastAsia="en-US"/>
        </w:rPr>
      </w:pPr>
      <w:r>
        <w:rPr>
          <w:rFonts w:cs="Arial"/>
          <w:bCs/>
          <w:iCs/>
          <w:kern w:val="0"/>
          <w:szCs w:val="24"/>
          <w:lang w:eastAsia="en-US"/>
        </w:rPr>
        <w:t xml:space="preserve">I appreciate the diligence and active governance from all members of the Committee throughout the last year and I would also like to record my thanks to all the staff, Internal and External Auditors who have supported the work of the Committee. </w:t>
      </w:r>
    </w:p>
    <w:p w:rsidR="008226D8" w:rsidRDefault="008226D8" w:rsidP="008226D8">
      <w:pPr>
        <w:spacing w:after="0" w:line="276" w:lineRule="auto"/>
        <w:ind w:left="720"/>
        <w:rPr>
          <w:rFonts w:ascii="Arial" w:hAnsi="Arial" w:cs="Arial"/>
          <w:sz w:val="24"/>
          <w:szCs w:val="24"/>
        </w:rPr>
      </w:pPr>
      <w:r>
        <w:rPr>
          <w:rFonts w:ascii="Arial" w:hAnsi="Arial" w:cs="Arial"/>
          <w:sz w:val="24"/>
          <w:szCs w:val="24"/>
        </w:rPr>
        <w:t xml:space="preserve">  </w:t>
      </w:r>
    </w:p>
    <w:p w:rsidR="00572C8A" w:rsidRPr="00C95397" w:rsidRDefault="00572C8A" w:rsidP="008226D8">
      <w:pPr>
        <w:spacing w:after="0" w:line="276" w:lineRule="auto"/>
        <w:ind w:left="720"/>
        <w:rPr>
          <w:rFonts w:ascii="Arial" w:hAnsi="Arial" w:cs="Arial"/>
          <w:sz w:val="24"/>
          <w:szCs w:val="24"/>
        </w:rPr>
      </w:pPr>
    </w:p>
    <w:p w:rsidR="008226D8" w:rsidRPr="007969FF" w:rsidRDefault="008226D8" w:rsidP="00FC266E">
      <w:pPr>
        <w:spacing w:after="0"/>
        <w:ind w:firstLine="709"/>
        <w:rPr>
          <w:rFonts w:ascii="Arial" w:hAnsi="Arial" w:cs="Arial"/>
          <w:b/>
          <w:color w:val="0070C0"/>
          <w:sz w:val="28"/>
          <w:szCs w:val="24"/>
        </w:rPr>
      </w:pPr>
      <w:r w:rsidRPr="007969FF">
        <w:rPr>
          <w:rFonts w:ascii="Arial" w:hAnsi="Arial" w:cs="Arial"/>
          <w:b/>
          <w:color w:val="0070C0"/>
          <w:sz w:val="28"/>
          <w:szCs w:val="24"/>
        </w:rPr>
        <w:t>Finance and Performance Committee</w:t>
      </w:r>
      <w:r w:rsidR="00A16D5A">
        <w:rPr>
          <w:rFonts w:ascii="Arial" w:hAnsi="Arial" w:cs="Arial"/>
          <w:b/>
          <w:color w:val="0070C0"/>
          <w:sz w:val="28"/>
          <w:szCs w:val="24"/>
        </w:rPr>
        <w:t xml:space="preserve">: Stephen </w:t>
      </w:r>
      <w:r w:rsidR="00972FAF">
        <w:rPr>
          <w:rFonts w:ascii="Arial" w:hAnsi="Arial" w:cs="Arial"/>
          <w:b/>
          <w:color w:val="0070C0"/>
          <w:sz w:val="28"/>
          <w:szCs w:val="24"/>
        </w:rPr>
        <w:t>McAlliste</w:t>
      </w:r>
      <w:r w:rsidR="00C47224">
        <w:rPr>
          <w:rFonts w:ascii="Arial" w:hAnsi="Arial" w:cs="Arial"/>
          <w:b/>
          <w:color w:val="0070C0"/>
          <w:sz w:val="28"/>
          <w:szCs w:val="24"/>
        </w:rPr>
        <w:t>r</w:t>
      </w:r>
    </w:p>
    <w:p w:rsidR="00FC266E" w:rsidRDefault="00FC266E" w:rsidP="008226D8">
      <w:pPr>
        <w:spacing w:after="0" w:line="276" w:lineRule="auto"/>
        <w:ind w:left="720"/>
        <w:rPr>
          <w:rFonts w:ascii="Arial" w:hAnsi="Arial" w:cs="Arial"/>
          <w:sz w:val="24"/>
          <w:szCs w:val="24"/>
        </w:rPr>
      </w:pPr>
      <w:r>
        <w:rPr>
          <w:rFonts w:ascii="Arial" w:hAnsi="Arial" w:cs="Arial"/>
          <w:noProof/>
          <w:sz w:val="24"/>
          <w:szCs w:val="24"/>
          <w:lang w:eastAsia="en-GB"/>
        </w:rPr>
        <w:drawing>
          <wp:anchor distT="0" distB="0" distL="114300" distR="114300" simplePos="0" relativeHeight="251767808" behindDoc="0" locked="0" layoutInCell="1" allowOverlap="1" wp14:anchorId="65B29BAA" wp14:editId="3CD3BB21">
            <wp:simplePos x="0" y="0"/>
            <wp:positionH relativeFrom="column">
              <wp:posOffset>485140</wp:posOffset>
            </wp:positionH>
            <wp:positionV relativeFrom="paragraph">
              <wp:posOffset>179705</wp:posOffset>
            </wp:positionV>
            <wp:extent cx="1590675" cy="1524000"/>
            <wp:effectExtent l="152400" t="152400" r="371475" b="361950"/>
            <wp:wrapSquare wrapText="bothSides"/>
            <wp:docPr id="293" name="Pictur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Picture 293"/>
                    <pic:cNvPicPr>
                      <a:picLocks/>
                    </pic:cNvPicPr>
                  </pic:nvPicPr>
                  <pic:blipFill>
                    <a:blip r:embed="rId29">
                      <a:extLst>
                        <a:ext uri="{28A0092B-C50C-407E-A947-70E740481C1C}">
                          <a14:useLocalDpi xmlns:a14="http://schemas.microsoft.com/office/drawing/2010/main" val="0"/>
                        </a:ext>
                      </a:extLst>
                    </a:blip>
                    <a:stretch>
                      <a:fillRect/>
                    </a:stretch>
                  </pic:blipFill>
                  <pic:spPr>
                    <a:xfrm>
                      <a:off x="0" y="0"/>
                      <a:ext cx="1590675" cy="1524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C266E" w:rsidRPr="00FC266E" w:rsidRDefault="00DD146E" w:rsidP="00FC266E">
      <w:pPr>
        <w:rPr>
          <w:rFonts w:ascii="Arial" w:hAnsi="Arial" w:cs="Arial"/>
          <w:sz w:val="24"/>
          <w:szCs w:val="24"/>
        </w:rPr>
      </w:pPr>
      <w:r>
        <w:rPr>
          <w:rFonts w:ascii="Arial" w:hAnsi="Arial" w:cs="Arial"/>
          <w:sz w:val="24"/>
          <w:szCs w:val="24"/>
        </w:rPr>
        <w:t>As Chair of t</w:t>
      </w:r>
      <w:r w:rsidR="008226D8" w:rsidRPr="00FC266E">
        <w:rPr>
          <w:rFonts w:ascii="Arial" w:hAnsi="Arial" w:cs="Arial"/>
          <w:sz w:val="24"/>
          <w:szCs w:val="24"/>
        </w:rPr>
        <w:t>h</w:t>
      </w:r>
      <w:r w:rsidR="00FC266E" w:rsidRPr="00FC266E">
        <w:rPr>
          <w:rFonts w:ascii="Arial" w:hAnsi="Arial" w:cs="Arial"/>
          <w:sz w:val="24"/>
          <w:szCs w:val="24"/>
        </w:rPr>
        <w:t>e Finance and Performance Committee</w:t>
      </w:r>
      <w:r>
        <w:rPr>
          <w:rFonts w:ascii="Arial" w:hAnsi="Arial" w:cs="Arial"/>
          <w:sz w:val="24"/>
          <w:szCs w:val="24"/>
        </w:rPr>
        <w:t>, I can confirm the Committee</w:t>
      </w:r>
      <w:r w:rsidR="00FC266E" w:rsidRPr="00FC266E">
        <w:rPr>
          <w:rFonts w:ascii="Arial" w:hAnsi="Arial" w:cs="Arial"/>
          <w:sz w:val="24"/>
          <w:szCs w:val="24"/>
        </w:rPr>
        <w:t xml:space="preserve"> has discharged its remit for 2023/24 in line with its approved Terms of Reference and ensured appropriate scrutiny and governance. </w:t>
      </w:r>
    </w:p>
    <w:p w:rsidR="00FC266E" w:rsidRPr="00FC266E" w:rsidRDefault="00FC266E" w:rsidP="00FC266E">
      <w:pPr>
        <w:rPr>
          <w:rFonts w:ascii="Arial" w:hAnsi="Arial" w:cs="Arial"/>
          <w:sz w:val="24"/>
          <w:szCs w:val="24"/>
        </w:rPr>
      </w:pPr>
      <w:r w:rsidRPr="00FC266E">
        <w:rPr>
          <w:rFonts w:ascii="Arial" w:hAnsi="Arial" w:cs="Arial"/>
          <w:sz w:val="24"/>
          <w:szCs w:val="24"/>
        </w:rPr>
        <w:t>I am satisfied that the approach to the frequency of the meetings, breadth of the business undertaken and range of attendees at the meetings has allowed the Committee to fulfil its remit. </w:t>
      </w:r>
    </w:p>
    <w:p w:rsidR="00FC266E" w:rsidRDefault="00FC266E" w:rsidP="00FC266E">
      <w:pPr>
        <w:pStyle w:val="nhsbase"/>
        <w:rPr>
          <w:rFonts w:cs="Arial"/>
          <w:szCs w:val="24"/>
        </w:rPr>
      </w:pPr>
      <w:r w:rsidRPr="00FC266E">
        <w:rPr>
          <w:rFonts w:cs="Arial"/>
          <w:szCs w:val="24"/>
        </w:rPr>
        <w:t xml:space="preserve">I appreciate the diligence and active governance from all members of the Committee throughout the last year and I would also like to record my thanks to all the staff who have supported the work of the Committee. </w:t>
      </w:r>
    </w:p>
    <w:p w:rsidR="00DD146E" w:rsidRPr="00FC266E" w:rsidRDefault="00DD146E" w:rsidP="00FC266E">
      <w:pPr>
        <w:pStyle w:val="nhsbase"/>
        <w:rPr>
          <w:rFonts w:cs="Arial"/>
          <w:szCs w:val="24"/>
        </w:rPr>
      </w:pPr>
    </w:p>
    <w:p w:rsidR="0024530E" w:rsidRPr="007969FF" w:rsidRDefault="007969FF" w:rsidP="0024530E">
      <w:pPr>
        <w:spacing w:after="0" w:line="276" w:lineRule="auto"/>
        <w:ind w:left="720"/>
        <w:rPr>
          <w:rFonts w:ascii="Arial" w:hAnsi="Arial" w:cs="Arial"/>
          <w:b/>
          <w:color w:val="0070C0"/>
          <w:sz w:val="24"/>
          <w:szCs w:val="24"/>
        </w:rPr>
      </w:pPr>
      <w:r w:rsidRPr="007969FF">
        <w:rPr>
          <w:rFonts w:ascii="Arial" w:hAnsi="Arial" w:cs="Arial"/>
          <w:b/>
          <w:color w:val="0070C0"/>
          <w:sz w:val="24"/>
          <w:szCs w:val="24"/>
        </w:rPr>
        <w:lastRenderedPageBreak/>
        <w:t>Remuneration Committee</w:t>
      </w:r>
    </w:p>
    <w:p w:rsidR="007C3358" w:rsidRDefault="007C3358" w:rsidP="007C3358">
      <w:pPr>
        <w:pStyle w:val="paragraph"/>
        <w:spacing w:before="0" w:beforeAutospacing="0" w:after="0" w:afterAutospacing="0"/>
        <w:ind w:left="720"/>
        <w:textAlignment w:val="baseline"/>
        <w:rPr>
          <w:rStyle w:val="eop"/>
          <w:rFonts w:ascii="Arial" w:hAnsi="Arial" w:cs="Arial"/>
        </w:rPr>
      </w:pPr>
      <w:r w:rsidRPr="007C3358">
        <w:rPr>
          <w:rStyle w:val="normaltextrun"/>
          <w:rFonts w:ascii="Arial" w:hAnsi="Arial" w:cs="Arial"/>
        </w:rPr>
        <w:t>The remuneration of the Executive Team is central to the organisation’s ability to recruit and retain the calibre of team capable of delivering the substantial strategic agenda and responsibilities placed upon them by the Scottish Government.</w:t>
      </w:r>
      <w:r w:rsidR="00773B0E">
        <w:rPr>
          <w:rStyle w:val="eop"/>
          <w:rFonts w:ascii="Arial" w:hAnsi="Arial" w:cs="Arial"/>
        </w:rPr>
        <w:t xml:space="preserve">  This committee is Co-Chaired by the Chair and Vice Chair </w:t>
      </w:r>
      <w:r w:rsidR="000326A8">
        <w:rPr>
          <w:rStyle w:val="eop"/>
          <w:rFonts w:ascii="Arial" w:hAnsi="Arial" w:cs="Arial"/>
        </w:rPr>
        <w:t xml:space="preserve">of NHS GJ </w:t>
      </w:r>
      <w:r w:rsidR="00773B0E">
        <w:rPr>
          <w:rStyle w:val="eop"/>
          <w:rFonts w:ascii="Arial" w:hAnsi="Arial" w:cs="Arial"/>
        </w:rPr>
        <w:t xml:space="preserve">and its membership are the Board Governance Committee chairs.  </w:t>
      </w:r>
    </w:p>
    <w:p w:rsidR="007C3358" w:rsidRPr="007C3358" w:rsidRDefault="007C3358" w:rsidP="007C3358">
      <w:pPr>
        <w:pStyle w:val="paragraph"/>
        <w:spacing w:before="0" w:beforeAutospacing="0" w:after="0" w:afterAutospacing="0"/>
        <w:ind w:left="720"/>
        <w:textAlignment w:val="baseline"/>
        <w:rPr>
          <w:rFonts w:ascii="Arial" w:hAnsi="Arial" w:cs="Arial"/>
          <w:sz w:val="18"/>
          <w:szCs w:val="18"/>
        </w:rPr>
      </w:pPr>
    </w:p>
    <w:p w:rsidR="007C3358" w:rsidRDefault="007C3358" w:rsidP="007C3358">
      <w:pPr>
        <w:pStyle w:val="paragraph"/>
        <w:spacing w:before="0" w:beforeAutospacing="0" w:after="0" w:afterAutospacing="0"/>
        <w:ind w:left="720"/>
        <w:textAlignment w:val="baseline"/>
        <w:rPr>
          <w:rStyle w:val="eop"/>
          <w:rFonts w:ascii="Arial" w:hAnsi="Arial" w:cs="Arial"/>
        </w:rPr>
      </w:pPr>
      <w:r w:rsidRPr="007C3358">
        <w:rPr>
          <w:rStyle w:val="normaltextrun"/>
          <w:rFonts w:ascii="Arial" w:hAnsi="Arial" w:cs="Arial"/>
        </w:rPr>
        <w:t>Accountability for the efficient and effective use of public monies is paramount within the public sector. Therefore, any decision on remuneration issues must be fully supportable in public. </w:t>
      </w:r>
      <w:r w:rsidRPr="007C3358">
        <w:rPr>
          <w:rStyle w:val="eop"/>
          <w:rFonts w:ascii="Arial" w:hAnsi="Arial" w:cs="Arial"/>
        </w:rPr>
        <w:t> </w:t>
      </w:r>
    </w:p>
    <w:p w:rsidR="007C3358" w:rsidRPr="007C3358" w:rsidRDefault="007C3358" w:rsidP="007C3358">
      <w:pPr>
        <w:pStyle w:val="paragraph"/>
        <w:spacing w:before="0" w:beforeAutospacing="0" w:after="0" w:afterAutospacing="0"/>
        <w:ind w:left="720"/>
        <w:textAlignment w:val="baseline"/>
        <w:rPr>
          <w:rFonts w:ascii="Arial" w:hAnsi="Arial" w:cs="Arial"/>
          <w:sz w:val="18"/>
          <w:szCs w:val="18"/>
        </w:rPr>
      </w:pPr>
    </w:p>
    <w:p w:rsidR="007C3358" w:rsidRPr="007C3358" w:rsidRDefault="007C3358" w:rsidP="007C3358">
      <w:pPr>
        <w:pStyle w:val="paragraph"/>
        <w:spacing w:before="0" w:beforeAutospacing="0" w:after="0" w:afterAutospacing="0"/>
        <w:ind w:left="720"/>
        <w:textAlignment w:val="baseline"/>
        <w:rPr>
          <w:rFonts w:ascii="Arial" w:hAnsi="Arial" w:cs="Arial"/>
          <w:sz w:val="18"/>
          <w:szCs w:val="18"/>
        </w:rPr>
      </w:pPr>
      <w:r w:rsidRPr="007C3358">
        <w:rPr>
          <w:rStyle w:val="normaltextrun"/>
          <w:rFonts w:ascii="Arial" w:hAnsi="Arial" w:cs="Arial"/>
        </w:rPr>
        <w:t xml:space="preserve">The Remuneration Committee, as a stand-alone Committee to the Board (which also reports to the Staff Governance </w:t>
      </w:r>
      <w:r w:rsidR="00972FAF">
        <w:rPr>
          <w:rStyle w:val="normaltextrun"/>
          <w:rFonts w:ascii="Arial" w:hAnsi="Arial" w:cs="Arial"/>
        </w:rPr>
        <w:t xml:space="preserve">and Person Centred </w:t>
      </w:r>
      <w:r w:rsidRPr="007C3358">
        <w:rPr>
          <w:rStyle w:val="normaltextrun"/>
          <w:rFonts w:ascii="Arial" w:hAnsi="Arial" w:cs="Arial"/>
        </w:rPr>
        <w:t>Committee), is responsible for overseeing changes to the pay, terms and conditions of the Executive team and relevant senior managers in the above context and taking into account Scottish Government direction and guidance and standards of good corporate governance.</w:t>
      </w:r>
      <w:r w:rsidRPr="007C3358">
        <w:rPr>
          <w:rStyle w:val="eop"/>
          <w:rFonts w:ascii="Arial" w:hAnsi="Arial" w:cs="Arial"/>
        </w:rPr>
        <w:t> </w:t>
      </w:r>
    </w:p>
    <w:p w:rsidR="007969FF" w:rsidRDefault="007969FF" w:rsidP="0024530E">
      <w:pPr>
        <w:spacing w:after="0" w:line="276" w:lineRule="auto"/>
        <w:ind w:left="720"/>
        <w:rPr>
          <w:rFonts w:ascii="Arial" w:hAnsi="Arial" w:cs="Arial"/>
          <w:sz w:val="24"/>
          <w:szCs w:val="24"/>
        </w:rPr>
      </w:pPr>
    </w:p>
    <w:p w:rsidR="00041FB9" w:rsidRPr="00041FB9" w:rsidRDefault="00041FB9" w:rsidP="00041FB9">
      <w:pPr>
        <w:spacing w:after="0" w:line="276" w:lineRule="auto"/>
        <w:ind w:left="720"/>
        <w:rPr>
          <w:rFonts w:ascii="Arial" w:hAnsi="Arial" w:cs="Arial"/>
          <w:color w:val="0070C0"/>
          <w:sz w:val="24"/>
          <w:szCs w:val="24"/>
        </w:rPr>
      </w:pPr>
      <w:r w:rsidRPr="00041FB9">
        <w:rPr>
          <w:rFonts w:ascii="Arial" w:hAnsi="Arial" w:cs="Arial"/>
          <w:b/>
          <w:color w:val="0070C0"/>
          <w:sz w:val="24"/>
          <w:szCs w:val="24"/>
        </w:rPr>
        <w:t>Expansion Programme Board</w:t>
      </w:r>
    </w:p>
    <w:p w:rsidR="00041FB9" w:rsidRDefault="00041FB9" w:rsidP="00041FB9">
      <w:pPr>
        <w:pStyle w:val="Header"/>
        <w:tabs>
          <w:tab w:val="left" w:pos="720"/>
        </w:tabs>
        <w:spacing w:after="60"/>
        <w:ind w:left="709"/>
        <w:rPr>
          <w:rFonts w:ascii="Arial" w:hAnsi="Arial" w:cs="Arial"/>
          <w:szCs w:val="24"/>
        </w:rPr>
      </w:pPr>
      <w:r w:rsidRPr="00041FB9">
        <w:rPr>
          <w:rFonts w:ascii="Arial" w:hAnsi="Arial" w:cs="Arial"/>
          <w:sz w:val="24"/>
          <w:szCs w:val="24"/>
        </w:rPr>
        <w:t xml:space="preserve">NHS </w:t>
      </w:r>
      <w:r w:rsidR="000326A8">
        <w:rPr>
          <w:rFonts w:ascii="Arial" w:hAnsi="Arial" w:cs="Arial"/>
          <w:sz w:val="24"/>
          <w:szCs w:val="24"/>
        </w:rPr>
        <w:t>GJ</w:t>
      </w:r>
      <w:r w:rsidRPr="00041FB9">
        <w:rPr>
          <w:rFonts w:ascii="Arial" w:hAnsi="Arial" w:cs="Arial"/>
          <w:sz w:val="24"/>
          <w:szCs w:val="24"/>
        </w:rPr>
        <w:t xml:space="preserve"> is responsible for planning the elective care requirements of the West Region population.  To lead, steer and monitor all aspects of the development of Phase 2 Expansion programme NHS Golden Jubilee set up the Expansion Programme Board that works within the </w:t>
      </w:r>
      <w:r w:rsidR="000326A8" w:rsidRPr="00041FB9">
        <w:rPr>
          <w:rFonts w:ascii="Arial" w:hAnsi="Arial" w:cs="Arial"/>
          <w:sz w:val="24"/>
          <w:szCs w:val="24"/>
        </w:rPr>
        <w:t>principles</w:t>
      </w:r>
      <w:r w:rsidRPr="00041FB9">
        <w:rPr>
          <w:rFonts w:ascii="Arial" w:hAnsi="Arial" w:cs="Arial"/>
          <w:sz w:val="24"/>
          <w:szCs w:val="24"/>
        </w:rPr>
        <w:t xml:space="preserve"> of the Blueprint for Good Governance – Second Edition, to ensure effective management, improved performance and ultimately good outcomes for all stakeholders.</w:t>
      </w:r>
      <w:r>
        <w:rPr>
          <w:rFonts w:ascii="Arial" w:hAnsi="Arial" w:cs="Arial"/>
          <w:sz w:val="24"/>
          <w:szCs w:val="24"/>
        </w:rPr>
        <w:t xml:space="preserve">  The Chair of the Expansion Programme Board is the Chair of NHS </w:t>
      </w:r>
      <w:r w:rsidR="000326A8">
        <w:rPr>
          <w:rFonts w:ascii="Arial" w:hAnsi="Arial" w:cs="Arial"/>
          <w:sz w:val="24"/>
          <w:szCs w:val="24"/>
        </w:rPr>
        <w:t>GJ</w:t>
      </w:r>
      <w:r>
        <w:rPr>
          <w:rFonts w:ascii="Arial" w:hAnsi="Arial" w:cs="Arial"/>
          <w:sz w:val="24"/>
          <w:szCs w:val="24"/>
        </w:rPr>
        <w:t>.</w:t>
      </w:r>
    </w:p>
    <w:p w:rsidR="00D87D90" w:rsidRDefault="00D87D90" w:rsidP="0024530E">
      <w:pPr>
        <w:spacing w:after="0" w:line="276" w:lineRule="auto"/>
        <w:ind w:left="720"/>
        <w:rPr>
          <w:rFonts w:ascii="Arial" w:hAnsi="Arial" w:cs="Arial"/>
          <w:sz w:val="24"/>
          <w:szCs w:val="24"/>
        </w:rPr>
      </w:pPr>
    </w:p>
    <w:p w:rsidR="007C3358" w:rsidRPr="00D87D90" w:rsidRDefault="00A606F2" w:rsidP="00A606F2">
      <w:pPr>
        <w:spacing w:after="0" w:line="276" w:lineRule="auto"/>
        <w:ind w:left="720"/>
        <w:rPr>
          <w:rFonts w:ascii="Arial" w:hAnsi="Arial" w:cs="Arial"/>
          <w:color w:val="0070C0"/>
          <w:sz w:val="24"/>
          <w:szCs w:val="24"/>
        </w:rPr>
      </w:pPr>
      <w:r w:rsidRPr="00D87D90">
        <w:rPr>
          <w:rFonts w:ascii="Arial" w:hAnsi="Arial" w:cs="Arial"/>
          <w:b/>
          <w:color w:val="0070C0"/>
          <w:sz w:val="24"/>
          <w:szCs w:val="24"/>
        </w:rPr>
        <w:t>Board Private</w:t>
      </w:r>
    </w:p>
    <w:p w:rsidR="00A07649" w:rsidRPr="001203BB" w:rsidRDefault="00A135F8" w:rsidP="001203BB">
      <w:pPr>
        <w:ind w:left="720"/>
        <w:rPr>
          <w:rFonts w:ascii="Arial" w:hAnsi="Arial" w:cs="Arial"/>
          <w:sz w:val="24"/>
          <w:szCs w:val="24"/>
        </w:rPr>
      </w:pPr>
      <w:r w:rsidRPr="001203BB">
        <w:rPr>
          <w:rFonts w:ascii="Arial" w:hAnsi="Arial" w:cs="Arial"/>
          <w:sz w:val="24"/>
          <w:szCs w:val="24"/>
        </w:rPr>
        <w:t>In addition</w:t>
      </w:r>
      <w:r w:rsidR="008E7871">
        <w:rPr>
          <w:rFonts w:ascii="Arial" w:hAnsi="Arial" w:cs="Arial"/>
          <w:sz w:val="24"/>
          <w:szCs w:val="24"/>
        </w:rPr>
        <w:t>,</w:t>
      </w:r>
      <w:r w:rsidRPr="001203BB">
        <w:rPr>
          <w:rFonts w:ascii="Arial" w:hAnsi="Arial" w:cs="Arial"/>
          <w:sz w:val="24"/>
          <w:szCs w:val="24"/>
        </w:rPr>
        <w:t xml:space="preserve"> t</w:t>
      </w:r>
      <w:r w:rsidR="00A07649" w:rsidRPr="001203BB">
        <w:rPr>
          <w:rFonts w:ascii="Arial" w:hAnsi="Arial" w:cs="Arial"/>
          <w:sz w:val="24"/>
          <w:szCs w:val="24"/>
        </w:rPr>
        <w:t xml:space="preserve">here </w:t>
      </w:r>
      <w:r w:rsidR="00F834EE" w:rsidRPr="001203BB">
        <w:rPr>
          <w:rFonts w:ascii="Arial" w:hAnsi="Arial" w:cs="Arial"/>
          <w:sz w:val="24"/>
          <w:szCs w:val="24"/>
        </w:rPr>
        <w:t xml:space="preserve">was an extraordinary </w:t>
      </w:r>
      <w:r w:rsidR="001203BB" w:rsidRPr="001203BB">
        <w:rPr>
          <w:rFonts w:ascii="Arial" w:hAnsi="Arial" w:cs="Arial"/>
          <w:sz w:val="24"/>
          <w:szCs w:val="24"/>
        </w:rPr>
        <w:t>meeting</w:t>
      </w:r>
      <w:r w:rsidR="00F834EE" w:rsidRPr="001203BB">
        <w:rPr>
          <w:rFonts w:ascii="Arial" w:hAnsi="Arial" w:cs="Arial"/>
          <w:sz w:val="24"/>
          <w:szCs w:val="24"/>
        </w:rPr>
        <w:t xml:space="preserve"> </w:t>
      </w:r>
      <w:r w:rsidR="001203BB" w:rsidRPr="001203BB">
        <w:rPr>
          <w:rFonts w:ascii="Arial" w:hAnsi="Arial" w:cs="Arial"/>
          <w:sz w:val="24"/>
          <w:szCs w:val="24"/>
        </w:rPr>
        <w:t>organised</w:t>
      </w:r>
      <w:r w:rsidR="00F834EE" w:rsidRPr="001203BB">
        <w:rPr>
          <w:rFonts w:ascii="Arial" w:hAnsi="Arial" w:cs="Arial"/>
          <w:sz w:val="24"/>
          <w:szCs w:val="24"/>
        </w:rPr>
        <w:t xml:space="preserve"> by the </w:t>
      </w:r>
      <w:r w:rsidR="001203BB" w:rsidRPr="001203BB">
        <w:rPr>
          <w:rFonts w:ascii="Arial" w:hAnsi="Arial" w:cs="Arial"/>
          <w:sz w:val="24"/>
          <w:szCs w:val="24"/>
        </w:rPr>
        <w:t>Board</w:t>
      </w:r>
      <w:r w:rsidR="00F834EE" w:rsidRPr="001203BB">
        <w:rPr>
          <w:rFonts w:ascii="Arial" w:hAnsi="Arial" w:cs="Arial"/>
          <w:sz w:val="24"/>
          <w:szCs w:val="24"/>
        </w:rPr>
        <w:t xml:space="preserve"> and </w:t>
      </w:r>
      <w:r w:rsidR="00D87D90">
        <w:rPr>
          <w:rFonts w:ascii="Arial" w:hAnsi="Arial" w:cs="Arial"/>
          <w:sz w:val="24"/>
          <w:szCs w:val="24"/>
        </w:rPr>
        <w:t>C</w:t>
      </w:r>
      <w:r w:rsidR="001203BB" w:rsidRPr="001203BB">
        <w:rPr>
          <w:rFonts w:ascii="Arial" w:hAnsi="Arial" w:cs="Arial"/>
          <w:sz w:val="24"/>
          <w:szCs w:val="24"/>
        </w:rPr>
        <w:t>ommittees</w:t>
      </w:r>
      <w:r w:rsidR="00F834EE" w:rsidRPr="001203BB">
        <w:rPr>
          <w:rFonts w:ascii="Arial" w:hAnsi="Arial" w:cs="Arial"/>
          <w:sz w:val="24"/>
          <w:szCs w:val="24"/>
        </w:rPr>
        <w:t xml:space="preserve">, this was in </w:t>
      </w:r>
      <w:r w:rsidR="009A5C4F" w:rsidRPr="001203BB">
        <w:rPr>
          <w:rFonts w:ascii="Arial" w:hAnsi="Arial" w:cs="Arial"/>
          <w:sz w:val="24"/>
          <w:szCs w:val="24"/>
        </w:rPr>
        <w:t>relation</w:t>
      </w:r>
      <w:r w:rsidR="00F834EE" w:rsidRPr="001203BB">
        <w:rPr>
          <w:rFonts w:ascii="Arial" w:hAnsi="Arial" w:cs="Arial"/>
          <w:sz w:val="24"/>
          <w:szCs w:val="24"/>
        </w:rPr>
        <w:t xml:space="preserve"> to </w:t>
      </w:r>
      <w:r w:rsidR="008E7871">
        <w:rPr>
          <w:rFonts w:ascii="Arial" w:hAnsi="Arial" w:cs="Arial"/>
          <w:sz w:val="24"/>
          <w:szCs w:val="24"/>
        </w:rPr>
        <w:t>Transcatheter Aortic Valve Implantation (</w:t>
      </w:r>
      <w:r w:rsidR="00F834EE" w:rsidRPr="001203BB">
        <w:rPr>
          <w:rFonts w:ascii="Arial" w:hAnsi="Arial" w:cs="Arial"/>
          <w:sz w:val="24"/>
          <w:szCs w:val="24"/>
        </w:rPr>
        <w:t>TAVI</w:t>
      </w:r>
      <w:r w:rsidR="008E7871">
        <w:rPr>
          <w:rFonts w:ascii="Arial" w:hAnsi="Arial" w:cs="Arial"/>
          <w:sz w:val="24"/>
          <w:szCs w:val="24"/>
        </w:rPr>
        <w:t>)</w:t>
      </w:r>
      <w:r w:rsidR="00F73966">
        <w:rPr>
          <w:rFonts w:ascii="Arial" w:hAnsi="Arial" w:cs="Arial"/>
          <w:sz w:val="24"/>
          <w:szCs w:val="24"/>
        </w:rPr>
        <w:t xml:space="preserve"> in February 2024</w:t>
      </w:r>
      <w:r w:rsidR="00F834EE" w:rsidRPr="001203BB">
        <w:rPr>
          <w:rFonts w:ascii="Arial" w:hAnsi="Arial" w:cs="Arial"/>
          <w:sz w:val="24"/>
          <w:szCs w:val="24"/>
        </w:rPr>
        <w:t xml:space="preserve">. </w:t>
      </w:r>
      <w:r w:rsidR="00A07649" w:rsidRPr="001203BB">
        <w:rPr>
          <w:rFonts w:ascii="Arial" w:hAnsi="Arial" w:cs="Arial"/>
          <w:sz w:val="24"/>
          <w:szCs w:val="24"/>
        </w:rPr>
        <w:t xml:space="preserve"> </w:t>
      </w:r>
    </w:p>
    <w:p w:rsidR="003C213F" w:rsidRPr="001203BB" w:rsidRDefault="002531EC" w:rsidP="001203BB">
      <w:pPr>
        <w:ind w:left="720"/>
        <w:rPr>
          <w:rFonts w:ascii="Arial" w:hAnsi="Arial" w:cs="Arial"/>
          <w:sz w:val="24"/>
          <w:szCs w:val="24"/>
        </w:rPr>
      </w:pPr>
      <w:r w:rsidRPr="001203BB">
        <w:rPr>
          <w:rFonts w:ascii="Arial" w:hAnsi="Arial" w:cs="Arial"/>
          <w:sz w:val="24"/>
          <w:szCs w:val="24"/>
        </w:rPr>
        <w:t>The allocation of Board Members to Committees was reviewed</w:t>
      </w:r>
      <w:r w:rsidR="00236CE5" w:rsidRPr="001203BB">
        <w:rPr>
          <w:rFonts w:ascii="Arial" w:hAnsi="Arial" w:cs="Arial"/>
          <w:sz w:val="24"/>
          <w:szCs w:val="24"/>
        </w:rPr>
        <w:t xml:space="preserve"> and</w:t>
      </w:r>
      <w:r w:rsidR="00AC1D7E" w:rsidRPr="001203BB">
        <w:rPr>
          <w:rFonts w:ascii="Arial" w:hAnsi="Arial" w:cs="Arial"/>
          <w:sz w:val="24"/>
          <w:szCs w:val="24"/>
        </w:rPr>
        <w:t xml:space="preserve"> full membership including details of the Chair of each Committee are noted in </w:t>
      </w:r>
      <w:hyperlink w:anchor="_Appendix_1:_Board" w:history="1">
        <w:r w:rsidR="00AC1D7E" w:rsidRPr="00636E1B">
          <w:rPr>
            <w:rStyle w:val="Hyperlink"/>
            <w:rFonts w:ascii="Arial" w:hAnsi="Arial" w:cs="Arial"/>
            <w:sz w:val="24"/>
            <w:szCs w:val="24"/>
          </w:rPr>
          <w:t>Appendix 1</w:t>
        </w:r>
      </w:hyperlink>
      <w:r w:rsidR="00AC1D7E" w:rsidRPr="001203BB">
        <w:rPr>
          <w:rFonts w:ascii="Arial" w:hAnsi="Arial" w:cs="Arial"/>
          <w:sz w:val="24"/>
          <w:szCs w:val="24"/>
        </w:rPr>
        <w:t>.</w:t>
      </w:r>
      <w:r w:rsidRPr="001203BB">
        <w:rPr>
          <w:rFonts w:ascii="Arial" w:hAnsi="Arial" w:cs="Arial"/>
          <w:sz w:val="24"/>
          <w:szCs w:val="24"/>
        </w:rPr>
        <w:t xml:space="preserve"> </w:t>
      </w:r>
    </w:p>
    <w:p w:rsidR="00A46448" w:rsidRPr="00514220" w:rsidRDefault="00A46448" w:rsidP="00514220">
      <w:pPr>
        <w:rPr>
          <w:rStyle w:val="IntenseReference"/>
          <w:rFonts w:ascii="Arial" w:eastAsia="Arial" w:hAnsi="Arial"/>
          <w:smallCaps w:val="0"/>
          <w:color w:val="0070C0"/>
          <w:spacing w:val="0"/>
          <w:sz w:val="32"/>
          <w:szCs w:val="24"/>
          <w:lang w:val="en-US"/>
        </w:rPr>
      </w:pPr>
    </w:p>
    <w:p w:rsidR="00251196" w:rsidRDefault="00514220" w:rsidP="00514220">
      <w:pPr>
        <w:pStyle w:val="ListParagraph"/>
        <w:ind w:left="360"/>
        <w:rPr>
          <w:rFonts w:ascii="Arial" w:hAnsi="Arial" w:cs="Arial"/>
          <w:b/>
          <w:sz w:val="24"/>
          <w:szCs w:val="24"/>
        </w:rPr>
      </w:pPr>
      <w:r>
        <w:rPr>
          <w:rFonts w:ascii="Arial" w:hAnsi="Arial" w:cs="Arial"/>
          <w:noProof/>
          <w:sz w:val="24"/>
          <w:szCs w:val="24"/>
          <w:lang w:eastAsia="en-GB"/>
        </w:rPr>
        <mc:AlternateContent>
          <mc:Choice Requires="wpg">
            <w:drawing>
              <wp:anchor distT="0" distB="0" distL="114300" distR="114300" simplePos="0" relativeHeight="251833344" behindDoc="0" locked="0" layoutInCell="1" allowOverlap="1" wp14:anchorId="1BE88055" wp14:editId="3D837F27">
                <wp:simplePos x="0" y="0"/>
                <wp:positionH relativeFrom="column">
                  <wp:posOffset>-415290</wp:posOffset>
                </wp:positionH>
                <wp:positionV relativeFrom="paragraph">
                  <wp:posOffset>38100</wp:posOffset>
                </wp:positionV>
                <wp:extent cx="6543675" cy="532130"/>
                <wp:effectExtent l="38100" t="38100" r="104775" b="96520"/>
                <wp:wrapTopAndBottom/>
                <wp:docPr id="290" name="Group 290"/>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299" name="Pentagon 299"/>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Text Box 2"/>
                        <wps:cNvSpPr txBox="1">
                          <a:spLocks noChangeArrowheads="1"/>
                        </wps:cNvSpPr>
                        <wps:spPr bwMode="auto">
                          <a:xfrm>
                            <a:off x="453208" y="79422"/>
                            <a:ext cx="6090715" cy="357505"/>
                          </a:xfrm>
                          <a:prstGeom prst="rect">
                            <a:avLst/>
                          </a:prstGeom>
                          <a:noFill/>
                          <a:ln w="9525">
                            <a:noFill/>
                            <a:miter lim="800000"/>
                            <a:headEnd/>
                            <a:tailEnd/>
                          </a:ln>
                        </wps:spPr>
                        <wps:txbx>
                          <w:txbxContent>
                            <w:p w:rsidR="00B87C0E" w:rsidRDefault="00B87C0E" w:rsidP="00514220">
                              <w:pPr>
                                <w:pStyle w:val="Heading1"/>
                              </w:pPr>
                              <w:r>
                                <w:t>4</w:t>
                              </w:r>
                              <w:r>
                                <w:tab/>
                              </w:r>
                              <w:r w:rsidRPr="00BE0561">
                                <w:rPr>
                                  <w:rStyle w:val="IntenseReference"/>
                                  <w:b/>
                                  <w:bCs/>
                                  <w:smallCaps w:val="0"/>
                                  <w:color w:val="0070C0"/>
                                  <w:spacing w:val="0"/>
                                </w:rPr>
                                <w:t xml:space="preserve">Non-Executive </w:t>
                              </w:r>
                              <w:r w:rsidRPr="009D0DEB">
                                <w:rPr>
                                  <w:rStyle w:val="IntenseReference"/>
                                  <w:b/>
                                  <w:bCs/>
                                  <w:smallCaps w:val="0"/>
                                  <w:color w:val="0070C0"/>
                                  <w:spacing w:val="0"/>
                                </w:rPr>
                                <w:t>Directors</w:t>
                              </w:r>
                              <w:r w:rsidRPr="00BE0561">
                                <w:rPr>
                                  <w:rStyle w:val="IntenseReference"/>
                                  <w:b/>
                                  <w:bCs/>
                                  <w:smallCaps w:val="0"/>
                                  <w:color w:val="0070C0"/>
                                  <w:spacing w:val="0"/>
                                </w:rPr>
                                <w:t xml:space="preserve"> and Board Development</w:t>
                              </w:r>
                            </w:p>
                          </w:txbxContent>
                        </wps:txbx>
                        <wps:bodyPr rot="0" vert="horz" wrap="square" lIns="91440" tIns="45720" rIns="91440" bIns="45720" anchor="t" anchorCtr="0">
                          <a:noAutofit/>
                        </wps:bodyPr>
                      </wps:wsp>
                    </wpg:wgp>
                  </a:graphicData>
                </a:graphic>
              </wp:anchor>
            </w:drawing>
          </mc:Choice>
          <mc:Fallback>
            <w:pict>
              <v:group w14:anchorId="1BE88055" id="Group 290" o:spid="_x0000_s1039" style="position:absolute;left:0;text-align:left;margin-left:-32.7pt;margin-top:3pt;width:515.25pt;height:41.9pt;z-index:251833344"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">
                <v:shape id="Pentagon 299" o:spid="_x0000_s1040"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" adj="20721" fillcolor="#d9e2f3 [664]" stroked="f" strokeweight="1pt"/>
                <v:shape id="_x0000_s1041" type="#_x0000_t202" style="position:absolute;left:4532;top:794;width:60907;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B87C0E" w:rsidRDefault="00B87C0E" w:rsidP="00514220">
                        <w:pPr>
                          <w:pStyle w:val="Heading1"/>
                        </w:pPr>
                        <w:r>
                          <w:t>4</w:t>
                        </w:r>
                        <w:r>
                          <w:tab/>
                        </w:r>
                        <w:r w:rsidRPr="00BE0561">
                          <w:rPr>
                            <w:rStyle w:val="IntenseReference"/>
                            <w:b/>
                            <w:bCs/>
                            <w:smallCaps w:val="0"/>
                            <w:color w:val="0070C0"/>
                            <w:spacing w:val="0"/>
                          </w:rPr>
                          <w:t xml:space="preserve">Non-Executive </w:t>
                        </w:r>
                        <w:r w:rsidRPr="009D0DEB">
                          <w:rPr>
                            <w:rStyle w:val="IntenseReference"/>
                            <w:b/>
                            <w:bCs/>
                            <w:smallCaps w:val="0"/>
                            <w:color w:val="0070C0"/>
                            <w:spacing w:val="0"/>
                          </w:rPr>
                          <w:t>Directors</w:t>
                        </w:r>
                        <w:r w:rsidRPr="00BE0561">
                          <w:rPr>
                            <w:rStyle w:val="IntenseReference"/>
                            <w:b/>
                            <w:bCs/>
                            <w:smallCaps w:val="0"/>
                            <w:color w:val="0070C0"/>
                            <w:spacing w:val="0"/>
                          </w:rPr>
                          <w:t xml:space="preserve"> and Board Development</w:t>
                        </w:r>
                      </w:p>
                    </w:txbxContent>
                  </v:textbox>
                </v:shape>
                <w10:wrap type="topAndBottom"/>
              </v:group>
            </w:pict>
          </mc:Fallback>
        </mc:AlternateContent>
      </w:r>
    </w:p>
    <w:p w:rsidR="00BE0561" w:rsidRDefault="00D54B1F" w:rsidP="00BE0561">
      <w:pPr>
        <w:pStyle w:val="ListParagraph"/>
        <w:ind w:left="471" w:firstLine="360"/>
        <w:rPr>
          <w:rFonts w:ascii="Arial" w:hAnsi="Arial" w:cs="Arial"/>
          <w:b/>
          <w:sz w:val="24"/>
          <w:szCs w:val="24"/>
        </w:rPr>
      </w:pPr>
      <w:r w:rsidRPr="002558AA">
        <w:rPr>
          <w:rFonts w:ascii="Arial" w:hAnsi="Arial" w:cs="Arial"/>
          <w:b/>
          <w:sz w:val="24"/>
          <w:szCs w:val="24"/>
        </w:rPr>
        <w:t>Non-Executive Directors</w:t>
      </w:r>
    </w:p>
    <w:p w:rsidR="00BE0561" w:rsidRDefault="00BE0561" w:rsidP="00BE0561">
      <w:pPr>
        <w:pStyle w:val="ListParagraph"/>
        <w:ind w:left="471" w:firstLine="360"/>
        <w:rPr>
          <w:rFonts w:ascii="Arial" w:hAnsi="Arial" w:cs="Arial"/>
          <w:b/>
          <w:sz w:val="24"/>
          <w:szCs w:val="24"/>
        </w:rPr>
      </w:pPr>
    </w:p>
    <w:p w:rsidR="00BE0561" w:rsidRDefault="0094315C" w:rsidP="00BE0561">
      <w:pPr>
        <w:pStyle w:val="ListParagraph"/>
        <w:ind w:left="830" w:firstLine="1"/>
        <w:rPr>
          <w:rFonts w:ascii="Arial" w:hAnsi="Arial" w:cs="Arial"/>
          <w:sz w:val="24"/>
          <w:szCs w:val="24"/>
        </w:rPr>
      </w:pPr>
      <w:r w:rsidRPr="00BE0561">
        <w:rPr>
          <w:rFonts w:ascii="Arial" w:hAnsi="Arial" w:cs="Arial"/>
          <w:sz w:val="24"/>
          <w:szCs w:val="24"/>
        </w:rPr>
        <w:t>NHS GJ</w:t>
      </w:r>
      <w:r w:rsidR="00A46448" w:rsidRPr="00BE0561">
        <w:rPr>
          <w:rFonts w:ascii="Arial" w:hAnsi="Arial" w:cs="Arial"/>
          <w:sz w:val="24"/>
          <w:szCs w:val="24"/>
        </w:rPr>
        <w:t xml:space="preserve"> Board currently includes </w:t>
      </w:r>
      <w:r w:rsidR="00D87D90">
        <w:rPr>
          <w:rFonts w:ascii="Arial" w:hAnsi="Arial" w:cs="Arial"/>
          <w:sz w:val="24"/>
          <w:szCs w:val="24"/>
        </w:rPr>
        <w:t>nine</w:t>
      </w:r>
      <w:r w:rsidR="00A46448" w:rsidRPr="00BE0561">
        <w:rPr>
          <w:rFonts w:ascii="Arial" w:hAnsi="Arial" w:cs="Arial"/>
          <w:sz w:val="24"/>
          <w:szCs w:val="24"/>
        </w:rPr>
        <w:t xml:space="preserve"> Non-Executive Members, including the Board Chair.</w:t>
      </w:r>
    </w:p>
    <w:p w:rsidR="00BE0561" w:rsidRDefault="00BE0561" w:rsidP="00BE0561">
      <w:pPr>
        <w:pStyle w:val="ListParagraph"/>
        <w:ind w:left="830" w:firstLine="1"/>
        <w:rPr>
          <w:rFonts w:ascii="Arial" w:hAnsi="Arial" w:cs="Arial"/>
          <w:sz w:val="24"/>
          <w:szCs w:val="24"/>
        </w:rPr>
      </w:pPr>
    </w:p>
    <w:p w:rsidR="00BE0561" w:rsidRDefault="00A135F8" w:rsidP="00BE0561">
      <w:pPr>
        <w:pStyle w:val="ListParagraph"/>
        <w:ind w:left="830" w:firstLine="1"/>
        <w:rPr>
          <w:rFonts w:ascii="Arial" w:hAnsi="Arial" w:cs="Arial"/>
          <w:sz w:val="24"/>
          <w:szCs w:val="24"/>
        </w:rPr>
      </w:pPr>
      <w:r w:rsidRPr="00BE0561">
        <w:rPr>
          <w:rFonts w:ascii="Arial" w:hAnsi="Arial" w:cs="Arial"/>
          <w:sz w:val="24"/>
          <w:szCs w:val="24"/>
        </w:rPr>
        <w:t>Board Members are required to adhere to the national NHS Code of Conduct for Board Members which is incorporated into the Board’s Standing Orders.</w:t>
      </w:r>
    </w:p>
    <w:p w:rsidR="00BE0561" w:rsidRDefault="00BE0561" w:rsidP="00BE0561">
      <w:pPr>
        <w:pStyle w:val="ListParagraph"/>
        <w:ind w:left="830" w:firstLine="1"/>
        <w:rPr>
          <w:rFonts w:ascii="Arial" w:hAnsi="Arial" w:cs="Arial"/>
          <w:sz w:val="24"/>
          <w:szCs w:val="24"/>
        </w:rPr>
      </w:pPr>
    </w:p>
    <w:p w:rsidR="00BE0561" w:rsidRDefault="00240A32" w:rsidP="00BE0561">
      <w:pPr>
        <w:pStyle w:val="ListParagraph"/>
        <w:ind w:left="830" w:firstLine="1"/>
        <w:rPr>
          <w:rFonts w:ascii="Arial" w:hAnsi="Arial" w:cs="Arial"/>
          <w:sz w:val="24"/>
          <w:szCs w:val="24"/>
        </w:rPr>
      </w:pPr>
      <w:r w:rsidRPr="00BE0561">
        <w:rPr>
          <w:rFonts w:ascii="Arial" w:hAnsi="Arial" w:cs="Arial"/>
          <w:sz w:val="24"/>
          <w:szCs w:val="24"/>
        </w:rPr>
        <w:t>Effective Board appraisal is a systematic assessment of how well the Board is performing in relation to its responsibilities and in contributing to the success of the organisation.  Individual annual appraisals of the Board members to look at performance took place during 202</w:t>
      </w:r>
      <w:r w:rsidR="00454B4B" w:rsidRPr="00BE0561">
        <w:rPr>
          <w:rFonts w:ascii="Arial" w:hAnsi="Arial" w:cs="Arial"/>
          <w:sz w:val="24"/>
          <w:szCs w:val="24"/>
        </w:rPr>
        <w:t>3</w:t>
      </w:r>
      <w:r w:rsidRPr="00BE0561">
        <w:rPr>
          <w:rFonts w:ascii="Arial" w:hAnsi="Arial" w:cs="Arial"/>
          <w:sz w:val="24"/>
          <w:szCs w:val="24"/>
        </w:rPr>
        <w:t>/2</w:t>
      </w:r>
      <w:r w:rsidR="00454B4B" w:rsidRPr="00BE0561">
        <w:rPr>
          <w:rFonts w:ascii="Arial" w:hAnsi="Arial" w:cs="Arial"/>
          <w:sz w:val="24"/>
          <w:szCs w:val="24"/>
        </w:rPr>
        <w:t>4</w:t>
      </w:r>
      <w:r w:rsidRPr="00BE0561">
        <w:rPr>
          <w:rFonts w:ascii="Arial" w:hAnsi="Arial" w:cs="Arial"/>
          <w:sz w:val="24"/>
          <w:szCs w:val="24"/>
        </w:rPr>
        <w:t xml:space="preserve"> along with completion of the statutory and mandatory training modules.</w:t>
      </w:r>
    </w:p>
    <w:p w:rsidR="00BE0561" w:rsidRDefault="00BE0561" w:rsidP="00BE0561">
      <w:pPr>
        <w:pStyle w:val="ListParagraph"/>
        <w:ind w:left="830" w:firstLine="1"/>
        <w:rPr>
          <w:rFonts w:ascii="Arial" w:hAnsi="Arial" w:cs="Arial"/>
          <w:sz w:val="24"/>
          <w:szCs w:val="24"/>
        </w:rPr>
      </w:pPr>
    </w:p>
    <w:p w:rsidR="00BE0561" w:rsidRDefault="00A46448" w:rsidP="00BE0561">
      <w:pPr>
        <w:pStyle w:val="ListParagraph"/>
        <w:ind w:left="830" w:firstLine="1"/>
        <w:rPr>
          <w:rFonts w:ascii="Arial" w:hAnsi="Arial" w:cs="Arial"/>
          <w:sz w:val="24"/>
          <w:szCs w:val="24"/>
        </w:rPr>
      </w:pPr>
      <w:r w:rsidRPr="00BE0561">
        <w:rPr>
          <w:rFonts w:ascii="Arial" w:hAnsi="Arial" w:cs="Arial"/>
          <w:sz w:val="24"/>
          <w:szCs w:val="24"/>
        </w:rPr>
        <w:t>In 20</w:t>
      </w:r>
      <w:r w:rsidR="00454B4B" w:rsidRPr="00BE0561">
        <w:rPr>
          <w:rFonts w:ascii="Arial" w:hAnsi="Arial" w:cs="Arial"/>
          <w:sz w:val="24"/>
          <w:szCs w:val="24"/>
        </w:rPr>
        <w:t>3</w:t>
      </w:r>
      <w:r w:rsidR="00236CE5" w:rsidRPr="00BE0561">
        <w:rPr>
          <w:rFonts w:ascii="Arial" w:hAnsi="Arial" w:cs="Arial"/>
          <w:sz w:val="24"/>
          <w:szCs w:val="24"/>
        </w:rPr>
        <w:t>2</w:t>
      </w:r>
      <w:r w:rsidR="00904CAA" w:rsidRPr="00BE0561">
        <w:rPr>
          <w:rFonts w:ascii="Arial" w:hAnsi="Arial" w:cs="Arial"/>
          <w:sz w:val="24"/>
          <w:szCs w:val="24"/>
        </w:rPr>
        <w:t>/</w:t>
      </w:r>
      <w:r w:rsidR="00C62A05" w:rsidRPr="00BE0561">
        <w:rPr>
          <w:rFonts w:ascii="Arial" w:hAnsi="Arial" w:cs="Arial"/>
          <w:sz w:val="24"/>
          <w:szCs w:val="24"/>
        </w:rPr>
        <w:t>20</w:t>
      </w:r>
      <w:r w:rsidRPr="00BE0561">
        <w:rPr>
          <w:rFonts w:ascii="Arial" w:hAnsi="Arial" w:cs="Arial"/>
          <w:sz w:val="24"/>
          <w:szCs w:val="24"/>
        </w:rPr>
        <w:t>2</w:t>
      </w:r>
      <w:r w:rsidR="00454B4B" w:rsidRPr="00BE0561">
        <w:rPr>
          <w:rFonts w:ascii="Arial" w:hAnsi="Arial" w:cs="Arial"/>
          <w:sz w:val="24"/>
          <w:szCs w:val="24"/>
        </w:rPr>
        <w:t>4</w:t>
      </w:r>
      <w:r w:rsidRPr="00BE0561">
        <w:rPr>
          <w:rFonts w:ascii="Arial" w:hAnsi="Arial" w:cs="Arial"/>
          <w:sz w:val="24"/>
          <w:szCs w:val="24"/>
        </w:rPr>
        <w:t xml:space="preserve"> </w:t>
      </w:r>
      <w:r w:rsidR="005E4D9F" w:rsidRPr="00BE0561">
        <w:rPr>
          <w:rFonts w:ascii="Arial" w:hAnsi="Arial" w:cs="Arial"/>
          <w:sz w:val="24"/>
          <w:szCs w:val="24"/>
        </w:rPr>
        <w:t>there were changes within the year to the Board as follows:</w:t>
      </w:r>
    </w:p>
    <w:p w:rsidR="00BE0561" w:rsidRPr="00D87D90" w:rsidRDefault="00FD4BB1" w:rsidP="00D87D90">
      <w:pPr>
        <w:rPr>
          <w:rFonts w:ascii="Arial" w:hAnsi="Arial" w:cs="Arial"/>
          <w:b/>
          <w:sz w:val="24"/>
          <w:szCs w:val="24"/>
        </w:rPr>
      </w:pPr>
      <w:r>
        <w:rPr>
          <w:noProof/>
          <w:lang w:eastAsia="en-GB"/>
        </w:rPr>
        <w:lastRenderedPageBreak/>
        <mc:AlternateContent>
          <mc:Choice Requires="wpg">
            <w:drawing>
              <wp:anchor distT="0" distB="0" distL="114300" distR="114300" simplePos="0" relativeHeight="251862016" behindDoc="0" locked="0" layoutInCell="1" allowOverlap="1" wp14:anchorId="35861002" wp14:editId="57031DBE">
                <wp:simplePos x="0" y="0"/>
                <wp:positionH relativeFrom="column">
                  <wp:posOffset>508635</wp:posOffset>
                </wp:positionH>
                <wp:positionV relativeFrom="paragraph">
                  <wp:posOffset>60960</wp:posOffset>
                </wp:positionV>
                <wp:extent cx="5909310" cy="1236237"/>
                <wp:effectExtent l="0" t="0" r="15240" b="21590"/>
                <wp:wrapNone/>
                <wp:docPr id="24" name="Group 24"/>
                <wp:cNvGraphicFramePr/>
                <a:graphic xmlns:a="http://schemas.openxmlformats.org/drawingml/2006/main">
                  <a:graphicData uri="http://schemas.microsoft.com/office/word/2010/wordprocessingGroup">
                    <wpg:wgp>
                      <wpg:cNvGrpSpPr/>
                      <wpg:grpSpPr>
                        <a:xfrm>
                          <a:off x="0" y="0"/>
                          <a:ext cx="5909310" cy="1236237"/>
                          <a:chOff x="-18331" y="101600"/>
                          <a:chExt cx="5909310" cy="1236237"/>
                        </a:xfrm>
                      </wpg:grpSpPr>
                      <wps:wsp>
                        <wps:cNvPr id="2" name="Text Box 2"/>
                        <wps:cNvSpPr txBox="1">
                          <a:spLocks noChangeArrowheads="1"/>
                        </wps:cNvSpPr>
                        <wps:spPr bwMode="auto">
                          <a:xfrm>
                            <a:off x="-18331" y="101600"/>
                            <a:ext cx="1448904" cy="539036"/>
                          </a:xfrm>
                          <a:prstGeom prst="roundRect">
                            <a:avLst/>
                          </a:prstGeom>
                          <a:solidFill>
                            <a:schemeClr val="accent5"/>
                          </a:solidFill>
                          <a:ln w="9525">
                            <a:noFill/>
                            <a:miter lim="800000"/>
                            <a:headEnd/>
                            <a:tailEnd/>
                          </a:ln>
                        </wps:spPr>
                        <wps:txbx>
                          <w:txbxContent>
                            <w:p w:rsidR="00B87C0E" w:rsidRPr="00FD4BB1" w:rsidRDefault="00B87C0E">
                              <w:pPr>
                                <w:rPr>
                                  <w:rFonts w:ascii="Arial" w:hAnsi="Arial" w:cs="Arial"/>
                                  <w:b/>
                                  <w:color w:val="FFFFFF" w:themeColor="background1"/>
                                  <w:sz w:val="36"/>
                                </w:rPr>
                              </w:pPr>
                              <w:r>
                                <w:rPr>
                                  <w:rFonts w:ascii="Arial" w:hAnsi="Arial" w:cs="Arial"/>
                                  <w:b/>
                                  <w:color w:val="FFFFFF" w:themeColor="background1"/>
                                  <w:sz w:val="36"/>
                                </w:rPr>
                                <w:t xml:space="preserve"> </w:t>
                              </w:r>
                              <w:r w:rsidRPr="00FD4BB1">
                                <w:rPr>
                                  <w:rFonts w:ascii="Arial" w:hAnsi="Arial" w:cs="Arial"/>
                                  <w:b/>
                                  <w:color w:val="FFFFFF" w:themeColor="background1"/>
                                  <w:sz w:val="36"/>
                                </w:rPr>
                                <w:t>Welcome</w:t>
                              </w:r>
                            </w:p>
                          </w:txbxContent>
                        </wps:txbx>
                        <wps:bodyPr rot="0" vert="horz" wrap="square" lIns="91440" tIns="45720" rIns="91440" bIns="45720" anchor="t" anchorCtr="0">
                          <a:spAutoFit/>
                        </wps:bodyPr>
                      </wps:wsp>
                      <wps:wsp>
                        <wps:cNvPr id="217" name="Text Box 2"/>
                        <wps:cNvSpPr txBox="1">
                          <a:spLocks noChangeArrowheads="1"/>
                        </wps:cNvSpPr>
                        <wps:spPr bwMode="auto">
                          <a:xfrm>
                            <a:off x="-18331" y="465874"/>
                            <a:ext cx="5909310" cy="871963"/>
                          </a:xfrm>
                          <a:prstGeom prst="roundRect">
                            <a:avLst/>
                          </a:prstGeom>
                          <a:solidFill>
                            <a:schemeClr val="bg2"/>
                          </a:solidFill>
                          <a:ln w="9525">
                            <a:solidFill>
                              <a:schemeClr val="bg2"/>
                            </a:solidFill>
                            <a:miter lim="800000"/>
                            <a:headEnd/>
                            <a:tailEnd/>
                          </a:ln>
                        </wps:spPr>
                        <wps:txbx>
                          <w:txbxContent>
                            <w:p w:rsidR="00B87C0E" w:rsidRPr="00FD4BB1" w:rsidRDefault="00B87C0E" w:rsidP="00D87D90">
                              <w:pPr>
                                <w:spacing w:after="0"/>
                                <w:rPr>
                                  <w:rFonts w:ascii="Arial" w:hAnsi="Arial" w:cs="Arial"/>
                                </w:rPr>
                              </w:pPr>
                              <w:r w:rsidRPr="000134AB">
                                <w:rPr>
                                  <w:rFonts w:ascii="Arial" w:hAnsi="Arial" w:cs="Arial"/>
                                  <w:sz w:val="24"/>
                                  <w:szCs w:val="24"/>
                                </w:rPr>
                                <w:t>Rebecca Maxwell was welcomed as a Non-Exe</w:t>
                              </w:r>
                              <w:r>
                                <w:rPr>
                                  <w:rFonts w:ascii="Arial" w:hAnsi="Arial" w:cs="Arial"/>
                                  <w:sz w:val="24"/>
                                  <w:szCs w:val="24"/>
                                </w:rPr>
                                <w:t xml:space="preserve">cutive Director to the Board on 8 January 2024 </w:t>
                              </w:r>
                              <w:r w:rsidRPr="000134AB">
                                <w:rPr>
                                  <w:rFonts w:ascii="Arial" w:hAnsi="Arial" w:cs="Arial"/>
                                  <w:sz w:val="24"/>
                                  <w:szCs w:val="24"/>
                                </w:rPr>
                                <w:t xml:space="preserve">with an office term of </w:t>
                              </w:r>
                              <w:r w:rsidRPr="00FD4BB1">
                                <w:rPr>
                                  <w:rFonts w:ascii="Arial" w:hAnsi="Arial" w:cs="Arial"/>
                                  <w:sz w:val="24"/>
                                  <w:szCs w:val="24"/>
                                </w:rPr>
                                <w:t>four years to provide capital programme</w:t>
                              </w:r>
                              <w:r>
                                <w:rPr>
                                  <w:rFonts w:ascii="Arial" w:hAnsi="Arial" w:cs="Arial"/>
                                  <w:sz w:val="24"/>
                                  <w:szCs w:val="24"/>
                                </w:rPr>
                                <w:t xml:space="preserve"> experience</w:t>
                              </w:r>
                              <w:r w:rsidRPr="00FD4BB1">
                                <w:rPr>
                                  <w:rFonts w:ascii="Arial" w:hAnsi="Arial" w:cs="Arial"/>
                                  <w:sz w:val="24"/>
                                  <w:szCs w:val="24"/>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861002" id="Group 24" o:spid="_x0000_s1042" style="position:absolute;margin-left:40.05pt;margin-top:4.8pt;width:465.3pt;height:97.35pt;z-index:251862016;mso-width-relative:margin;mso-height-relative:margin" coordorigin="-183,1016" coordsize="59093,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">
                <v:roundrect id="_x0000_s1043" style="position:absolute;left:-183;top:1016;width:14488;height:53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" fillcolor="#4472c4 [3208]" stroked="f">
                  <v:stroke joinstyle="miter"/>
                  <v:textbox style="mso-fit-shape-to-text:t">
                    <w:txbxContent>
                      <w:p w:rsidR="00B87C0E" w:rsidRPr="00FD4BB1" w:rsidRDefault="00B87C0E">
                        <w:pPr>
                          <w:rPr>
                            <w:rFonts w:ascii="Arial" w:hAnsi="Arial" w:cs="Arial"/>
                            <w:b/>
                            <w:color w:val="FFFFFF" w:themeColor="background1"/>
                            <w:sz w:val="36"/>
                          </w:rPr>
                        </w:pPr>
                        <w:r>
                          <w:rPr>
                            <w:rFonts w:ascii="Arial" w:hAnsi="Arial" w:cs="Arial"/>
                            <w:b/>
                            <w:color w:val="FFFFFF" w:themeColor="background1"/>
                            <w:sz w:val="36"/>
                          </w:rPr>
                          <w:t xml:space="preserve"> </w:t>
                        </w:r>
                        <w:r w:rsidRPr="00FD4BB1">
                          <w:rPr>
                            <w:rFonts w:ascii="Arial" w:hAnsi="Arial" w:cs="Arial"/>
                            <w:b/>
                            <w:color w:val="FFFFFF" w:themeColor="background1"/>
                            <w:sz w:val="36"/>
                          </w:rPr>
                          <w:t>Welcome</w:t>
                        </w:r>
                      </w:p>
                    </w:txbxContent>
                  </v:textbox>
                </v:roundrect>
                <v:roundrect id="_x0000_s1044" style="position:absolute;left:-183;top:4658;width:59092;height:8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" fillcolor="#e7e6e6 [3214]" strokecolor="#e7e6e6 [3214]">
                  <v:stroke joinstyle="miter"/>
                  <v:textbox>
                    <w:txbxContent>
                      <w:p w:rsidR="00B87C0E" w:rsidRPr="00FD4BB1" w:rsidRDefault="00B87C0E" w:rsidP="00D87D90">
                        <w:pPr>
                          <w:spacing w:after="0"/>
                          <w:rPr>
                            <w:rFonts w:ascii="Arial" w:hAnsi="Arial" w:cs="Arial"/>
                          </w:rPr>
                        </w:pPr>
                        <w:r w:rsidRPr="000134AB">
                          <w:rPr>
                            <w:rFonts w:ascii="Arial" w:hAnsi="Arial" w:cs="Arial"/>
                            <w:sz w:val="24"/>
                            <w:szCs w:val="24"/>
                          </w:rPr>
                          <w:t>Rebecca Maxwell was welcomed as a Non-Exe</w:t>
                        </w:r>
                        <w:r>
                          <w:rPr>
                            <w:rFonts w:ascii="Arial" w:hAnsi="Arial" w:cs="Arial"/>
                            <w:sz w:val="24"/>
                            <w:szCs w:val="24"/>
                          </w:rPr>
                          <w:t xml:space="preserve">cutive Director to the Board on 8 January 2024 </w:t>
                        </w:r>
                        <w:r w:rsidRPr="000134AB">
                          <w:rPr>
                            <w:rFonts w:ascii="Arial" w:hAnsi="Arial" w:cs="Arial"/>
                            <w:sz w:val="24"/>
                            <w:szCs w:val="24"/>
                          </w:rPr>
                          <w:t xml:space="preserve">with an office term of </w:t>
                        </w:r>
                        <w:r w:rsidRPr="00FD4BB1">
                          <w:rPr>
                            <w:rFonts w:ascii="Arial" w:hAnsi="Arial" w:cs="Arial"/>
                            <w:sz w:val="24"/>
                            <w:szCs w:val="24"/>
                          </w:rPr>
                          <w:t>four years to provide capital programme</w:t>
                        </w:r>
                        <w:r>
                          <w:rPr>
                            <w:rFonts w:ascii="Arial" w:hAnsi="Arial" w:cs="Arial"/>
                            <w:sz w:val="24"/>
                            <w:szCs w:val="24"/>
                          </w:rPr>
                          <w:t xml:space="preserve"> experience</w:t>
                        </w:r>
                        <w:r w:rsidRPr="00FD4BB1">
                          <w:rPr>
                            <w:rFonts w:ascii="Arial" w:hAnsi="Arial" w:cs="Arial"/>
                            <w:sz w:val="24"/>
                            <w:szCs w:val="24"/>
                          </w:rPr>
                          <w:t xml:space="preserve">.  </w:t>
                        </w:r>
                      </w:p>
                    </w:txbxContent>
                  </v:textbox>
                </v:roundrect>
              </v:group>
            </w:pict>
          </mc:Fallback>
        </mc:AlternateContent>
      </w:r>
      <w:r w:rsidR="00956056" w:rsidRPr="00D87D90">
        <w:rPr>
          <w:rFonts w:ascii="Arial" w:hAnsi="Arial" w:cs="Arial"/>
          <w:color w:val="0070C0"/>
          <w:sz w:val="24"/>
          <w:szCs w:val="24"/>
        </w:rPr>
        <w:tab/>
      </w:r>
    </w:p>
    <w:p w:rsidR="00FD4BB1" w:rsidRDefault="00FD4BB1" w:rsidP="00BE0561">
      <w:pPr>
        <w:ind w:left="83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r>
        <w:rPr>
          <w:noProof/>
          <w:lang w:eastAsia="en-GB"/>
        </w:rPr>
        <mc:AlternateContent>
          <mc:Choice Requires="wpg">
            <w:drawing>
              <wp:anchor distT="0" distB="0" distL="114300" distR="114300" simplePos="0" relativeHeight="251869184" behindDoc="0" locked="0" layoutInCell="1" allowOverlap="1" wp14:anchorId="6C5DEA6C" wp14:editId="17B85EA9">
                <wp:simplePos x="0" y="0"/>
                <wp:positionH relativeFrom="column">
                  <wp:posOffset>457200</wp:posOffset>
                </wp:positionH>
                <wp:positionV relativeFrom="paragraph">
                  <wp:posOffset>59055</wp:posOffset>
                </wp:positionV>
                <wp:extent cx="5909310" cy="1136650"/>
                <wp:effectExtent l="0" t="0" r="15240" b="25400"/>
                <wp:wrapNone/>
                <wp:docPr id="242" name="Group 242"/>
                <wp:cNvGraphicFramePr/>
                <a:graphic xmlns:a="http://schemas.openxmlformats.org/drawingml/2006/main">
                  <a:graphicData uri="http://schemas.microsoft.com/office/word/2010/wordprocessingGroup">
                    <wpg:wgp>
                      <wpg:cNvGrpSpPr/>
                      <wpg:grpSpPr>
                        <a:xfrm>
                          <a:off x="0" y="0"/>
                          <a:ext cx="5909310" cy="1136650"/>
                          <a:chOff x="-18331" y="101600"/>
                          <a:chExt cx="5909310" cy="1136650"/>
                        </a:xfrm>
                      </wpg:grpSpPr>
                      <wps:wsp>
                        <wps:cNvPr id="244" name="Text Box 244"/>
                        <wps:cNvSpPr txBox="1">
                          <a:spLocks noChangeArrowheads="1"/>
                        </wps:cNvSpPr>
                        <wps:spPr bwMode="auto">
                          <a:xfrm>
                            <a:off x="-18331" y="101600"/>
                            <a:ext cx="1448904" cy="539036"/>
                          </a:xfrm>
                          <a:prstGeom prst="roundRect">
                            <a:avLst/>
                          </a:prstGeom>
                          <a:solidFill>
                            <a:schemeClr val="accent5"/>
                          </a:solidFill>
                          <a:ln w="9525">
                            <a:noFill/>
                            <a:miter lim="800000"/>
                            <a:headEnd/>
                            <a:tailEnd/>
                          </a:ln>
                        </wps:spPr>
                        <wps:txbx>
                          <w:txbxContent>
                            <w:p w:rsidR="00B87C0E" w:rsidRPr="00FD4BB1" w:rsidRDefault="00B87C0E" w:rsidP="00D87D90">
                              <w:pPr>
                                <w:rPr>
                                  <w:rFonts w:ascii="Arial" w:hAnsi="Arial" w:cs="Arial"/>
                                  <w:b/>
                                  <w:color w:val="FFFFFF" w:themeColor="background1"/>
                                  <w:sz w:val="36"/>
                                </w:rPr>
                              </w:pPr>
                              <w:r>
                                <w:rPr>
                                  <w:rFonts w:ascii="Arial" w:hAnsi="Arial" w:cs="Arial"/>
                                  <w:b/>
                                  <w:color w:val="FFFFFF" w:themeColor="background1"/>
                                  <w:sz w:val="36"/>
                                </w:rPr>
                                <w:t xml:space="preserve"> </w:t>
                              </w:r>
                              <w:r w:rsidRPr="00FD4BB1">
                                <w:rPr>
                                  <w:rFonts w:ascii="Arial" w:hAnsi="Arial" w:cs="Arial"/>
                                  <w:b/>
                                  <w:color w:val="FFFFFF" w:themeColor="background1"/>
                                  <w:sz w:val="36"/>
                                </w:rPr>
                                <w:t>Welcome</w:t>
                              </w:r>
                            </w:p>
                          </w:txbxContent>
                        </wps:txbx>
                        <wps:bodyPr rot="0" vert="horz" wrap="square" lIns="91440" tIns="45720" rIns="91440" bIns="45720" anchor="t" anchorCtr="0">
                          <a:spAutoFit/>
                        </wps:bodyPr>
                      </wps:wsp>
                      <wps:wsp>
                        <wps:cNvPr id="245" name="Text Box 2"/>
                        <wps:cNvSpPr txBox="1">
                          <a:spLocks noChangeArrowheads="1"/>
                        </wps:cNvSpPr>
                        <wps:spPr bwMode="auto">
                          <a:xfrm>
                            <a:off x="-18331" y="465719"/>
                            <a:ext cx="5909310" cy="772531"/>
                          </a:xfrm>
                          <a:prstGeom prst="roundRect">
                            <a:avLst/>
                          </a:prstGeom>
                          <a:solidFill>
                            <a:schemeClr val="bg2"/>
                          </a:solidFill>
                          <a:ln w="9525">
                            <a:solidFill>
                              <a:schemeClr val="bg2"/>
                            </a:solidFill>
                            <a:miter lim="800000"/>
                            <a:headEnd/>
                            <a:tailEnd/>
                          </a:ln>
                        </wps:spPr>
                        <wps:txbx>
                          <w:txbxContent>
                            <w:p w:rsidR="00B87C0E" w:rsidRPr="00FD4BB1" w:rsidRDefault="00B87C0E" w:rsidP="00D87D90">
                              <w:pPr>
                                <w:spacing w:after="0"/>
                                <w:rPr>
                                  <w:rFonts w:ascii="Arial" w:hAnsi="Arial" w:cs="Arial"/>
                                </w:rPr>
                              </w:pPr>
                              <w:r w:rsidRPr="000134AB">
                                <w:rPr>
                                  <w:rFonts w:ascii="Arial" w:hAnsi="Arial" w:cs="Arial"/>
                                  <w:sz w:val="24"/>
                                  <w:szCs w:val="24"/>
                                </w:rPr>
                                <w:t>Lindsay MacDonald was welcomed as a Non-Ex</w:t>
                              </w:r>
                              <w:r>
                                <w:rPr>
                                  <w:rFonts w:ascii="Arial" w:hAnsi="Arial" w:cs="Arial"/>
                                  <w:sz w:val="24"/>
                                  <w:szCs w:val="24"/>
                                </w:rPr>
                                <w:t xml:space="preserve">ecutive Director to the Board on 8 January 2024 </w:t>
                              </w:r>
                              <w:r w:rsidRPr="000134AB">
                                <w:rPr>
                                  <w:rFonts w:ascii="Arial" w:hAnsi="Arial" w:cs="Arial"/>
                                  <w:sz w:val="24"/>
                                  <w:szCs w:val="24"/>
                                </w:rPr>
                                <w:t xml:space="preserve">with an office term of </w:t>
                              </w:r>
                              <w:r w:rsidRPr="00D87D90">
                                <w:rPr>
                                  <w:rFonts w:ascii="Arial" w:hAnsi="Arial" w:cs="Arial"/>
                                  <w:sz w:val="24"/>
                                  <w:szCs w:val="24"/>
                                </w:rPr>
                                <w:t xml:space="preserve">four years. Lindsay MacDonald </w:t>
                              </w:r>
                              <w:r w:rsidR="00E8693A">
                                <w:rPr>
                                  <w:rFonts w:ascii="Arial" w:hAnsi="Arial" w:cs="Arial"/>
                                  <w:sz w:val="24"/>
                                  <w:szCs w:val="24"/>
                                </w:rPr>
                                <w:t>will</w:t>
                              </w:r>
                              <w:r w:rsidR="00E8693A" w:rsidRPr="00D87D90">
                                <w:rPr>
                                  <w:rFonts w:ascii="Arial" w:hAnsi="Arial" w:cs="Arial"/>
                                  <w:sz w:val="24"/>
                                  <w:szCs w:val="24"/>
                                </w:rPr>
                                <w:t xml:space="preserve"> </w:t>
                              </w:r>
                              <w:r w:rsidRPr="00D87D90">
                                <w:rPr>
                                  <w:rFonts w:ascii="Arial" w:hAnsi="Arial" w:cs="Arial"/>
                                  <w:sz w:val="24"/>
                                  <w:szCs w:val="24"/>
                                </w:rPr>
                                <w:t>become chair of the Audit and Risk Committee</w:t>
                              </w:r>
                              <w:r w:rsidR="00E8693A">
                                <w:rPr>
                                  <w:rFonts w:ascii="Arial" w:hAnsi="Arial" w:cs="Arial"/>
                                  <w:sz w:val="24"/>
                                  <w:szCs w:val="24"/>
                                </w:rPr>
                                <w:t xml:space="preserve"> as the current chair is stepping down</w:t>
                              </w:r>
                              <w:r w:rsidRPr="00FD4BB1">
                                <w:rPr>
                                  <w:rFonts w:ascii="Arial" w:hAnsi="Arial" w:cs="Arial"/>
                                  <w:sz w:val="24"/>
                                  <w:szCs w:val="24"/>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5DEA6C" id="Group 242" o:spid="_x0000_s1045" style="position:absolute;margin-left:36pt;margin-top:4.65pt;width:465.3pt;height:89.5pt;z-index:251869184;mso-width-relative:margin;mso-height-relative:margin" coordorigin="-183,1016" coordsize="59093,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">
                <v:roundrect id="Text Box 244" o:spid="_x0000_s1046" style="position:absolute;left:-183;top:1016;width:14488;height:53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" fillcolor="#4472c4 [3208]" stroked="f">
                  <v:stroke joinstyle="miter"/>
                  <v:textbox style="mso-fit-shape-to-text:t">
                    <w:txbxContent>
                      <w:p w:rsidR="00B87C0E" w:rsidRPr="00FD4BB1" w:rsidRDefault="00B87C0E" w:rsidP="00D87D90">
                        <w:pPr>
                          <w:rPr>
                            <w:rFonts w:ascii="Arial" w:hAnsi="Arial" w:cs="Arial"/>
                            <w:b/>
                            <w:color w:val="FFFFFF" w:themeColor="background1"/>
                            <w:sz w:val="36"/>
                          </w:rPr>
                        </w:pPr>
                        <w:r>
                          <w:rPr>
                            <w:rFonts w:ascii="Arial" w:hAnsi="Arial" w:cs="Arial"/>
                            <w:b/>
                            <w:color w:val="FFFFFF" w:themeColor="background1"/>
                            <w:sz w:val="36"/>
                          </w:rPr>
                          <w:t xml:space="preserve"> </w:t>
                        </w:r>
                        <w:r w:rsidRPr="00FD4BB1">
                          <w:rPr>
                            <w:rFonts w:ascii="Arial" w:hAnsi="Arial" w:cs="Arial"/>
                            <w:b/>
                            <w:color w:val="FFFFFF" w:themeColor="background1"/>
                            <w:sz w:val="36"/>
                          </w:rPr>
                          <w:t>Welcome</w:t>
                        </w:r>
                      </w:p>
                    </w:txbxContent>
                  </v:textbox>
                </v:roundrect>
                <v:roundrect id="_x0000_s1047" style="position:absolute;left:-183;top:4657;width:59092;height:77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" fillcolor="#e7e6e6 [3214]" strokecolor="#e7e6e6 [3214]">
                  <v:stroke joinstyle="miter"/>
                  <v:textbox>
                    <w:txbxContent>
                      <w:p w:rsidR="00B87C0E" w:rsidRPr="00FD4BB1" w:rsidRDefault="00B87C0E" w:rsidP="00D87D90">
                        <w:pPr>
                          <w:spacing w:after="0"/>
                          <w:rPr>
                            <w:rFonts w:ascii="Arial" w:hAnsi="Arial" w:cs="Arial"/>
                          </w:rPr>
                        </w:pPr>
                        <w:r w:rsidRPr="000134AB">
                          <w:rPr>
                            <w:rFonts w:ascii="Arial" w:hAnsi="Arial" w:cs="Arial"/>
                            <w:sz w:val="24"/>
                            <w:szCs w:val="24"/>
                          </w:rPr>
                          <w:t>Lindsay MacDonald was welcomed as a Non-Ex</w:t>
                        </w:r>
                        <w:r>
                          <w:rPr>
                            <w:rFonts w:ascii="Arial" w:hAnsi="Arial" w:cs="Arial"/>
                            <w:sz w:val="24"/>
                            <w:szCs w:val="24"/>
                          </w:rPr>
                          <w:t xml:space="preserve">ecutive Director to the Board on 8 January 2024 </w:t>
                        </w:r>
                        <w:r w:rsidRPr="000134AB">
                          <w:rPr>
                            <w:rFonts w:ascii="Arial" w:hAnsi="Arial" w:cs="Arial"/>
                            <w:sz w:val="24"/>
                            <w:szCs w:val="24"/>
                          </w:rPr>
                          <w:t xml:space="preserve">with an office term of </w:t>
                        </w:r>
                        <w:r w:rsidRPr="00D87D90">
                          <w:rPr>
                            <w:rFonts w:ascii="Arial" w:hAnsi="Arial" w:cs="Arial"/>
                            <w:sz w:val="24"/>
                            <w:szCs w:val="24"/>
                          </w:rPr>
                          <w:t xml:space="preserve">four years. Lindsay MacDonald </w:t>
                        </w:r>
                        <w:r w:rsidR="00E8693A">
                          <w:rPr>
                            <w:rFonts w:ascii="Arial" w:hAnsi="Arial" w:cs="Arial"/>
                            <w:sz w:val="24"/>
                            <w:szCs w:val="24"/>
                          </w:rPr>
                          <w:t>will</w:t>
                        </w:r>
                        <w:r w:rsidR="00E8693A" w:rsidRPr="00D87D90">
                          <w:rPr>
                            <w:rFonts w:ascii="Arial" w:hAnsi="Arial" w:cs="Arial"/>
                            <w:sz w:val="24"/>
                            <w:szCs w:val="24"/>
                          </w:rPr>
                          <w:t xml:space="preserve"> </w:t>
                        </w:r>
                        <w:r w:rsidRPr="00D87D90">
                          <w:rPr>
                            <w:rFonts w:ascii="Arial" w:hAnsi="Arial" w:cs="Arial"/>
                            <w:sz w:val="24"/>
                            <w:szCs w:val="24"/>
                          </w:rPr>
                          <w:t>become chair of the Audit and Risk Committee</w:t>
                        </w:r>
                        <w:r w:rsidR="00E8693A">
                          <w:rPr>
                            <w:rFonts w:ascii="Arial" w:hAnsi="Arial" w:cs="Arial"/>
                            <w:sz w:val="24"/>
                            <w:szCs w:val="24"/>
                          </w:rPr>
                          <w:t xml:space="preserve"> as the current chair is stepping down</w:t>
                        </w:r>
                        <w:r w:rsidRPr="00FD4BB1">
                          <w:rPr>
                            <w:rFonts w:ascii="Arial" w:hAnsi="Arial" w:cs="Arial"/>
                            <w:sz w:val="24"/>
                            <w:szCs w:val="24"/>
                          </w:rPr>
                          <w:t xml:space="preserve">.  </w:t>
                        </w:r>
                      </w:p>
                    </w:txbxContent>
                  </v:textbox>
                </v:roundrect>
              </v:group>
            </w:pict>
          </mc:Fallback>
        </mc:AlternateContent>
      </w:r>
    </w:p>
    <w:p w:rsidR="00D87D90" w:rsidRDefault="00D87D90" w:rsidP="00D87D90">
      <w:pPr>
        <w:spacing w:after="0"/>
        <w:rPr>
          <w:rFonts w:ascii="Arial" w:hAnsi="Arial" w:cs="Arial"/>
          <w:sz w:val="24"/>
          <w:szCs w:val="24"/>
        </w:rPr>
      </w:pPr>
    </w:p>
    <w:p w:rsidR="00D87D90" w:rsidRDefault="00D87D90" w:rsidP="00D87D90">
      <w:pPr>
        <w:spacing w:after="0"/>
        <w:rPr>
          <w:rFonts w:ascii="Arial" w:hAnsi="Arial" w:cs="Arial"/>
          <w:sz w:val="24"/>
          <w:szCs w:val="24"/>
        </w:rPr>
      </w:pPr>
    </w:p>
    <w:p w:rsidR="00D87D90" w:rsidRDefault="00D87D90" w:rsidP="00BE0561">
      <w:pPr>
        <w:ind w:left="830"/>
        <w:rPr>
          <w:rFonts w:ascii="Arial" w:hAnsi="Arial" w:cs="Arial"/>
          <w:sz w:val="24"/>
          <w:szCs w:val="24"/>
        </w:rPr>
      </w:pPr>
    </w:p>
    <w:p w:rsidR="00D87D90" w:rsidRDefault="00D87D90" w:rsidP="00BE0561">
      <w:pPr>
        <w:ind w:left="830"/>
        <w:rPr>
          <w:rFonts w:ascii="Arial" w:hAnsi="Arial" w:cs="Arial"/>
          <w:sz w:val="24"/>
          <w:szCs w:val="24"/>
        </w:rPr>
      </w:pPr>
    </w:p>
    <w:p w:rsidR="00572C8A" w:rsidRDefault="00572C8A" w:rsidP="00BE0561">
      <w:pPr>
        <w:ind w:left="830"/>
        <w:rPr>
          <w:rFonts w:ascii="Arial" w:hAnsi="Arial" w:cs="Arial"/>
          <w:sz w:val="24"/>
          <w:szCs w:val="24"/>
        </w:rPr>
      </w:pPr>
    </w:p>
    <w:p w:rsidR="00D87D90" w:rsidRDefault="00D87D90" w:rsidP="00BE0561">
      <w:pPr>
        <w:ind w:left="830"/>
        <w:rPr>
          <w:rFonts w:ascii="Arial" w:hAnsi="Arial" w:cs="Arial"/>
          <w:sz w:val="24"/>
          <w:szCs w:val="24"/>
        </w:rPr>
      </w:pPr>
      <w:r w:rsidRPr="00D87D90">
        <w:rPr>
          <w:rFonts w:ascii="Arial" w:hAnsi="Arial" w:cs="Arial"/>
          <w:noProof/>
          <w:sz w:val="24"/>
          <w:szCs w:val="24"/>
          <w:lang w:eastAsia="en-GB"/>
        </w:rPr>
        <mc:AlternateContent>
          <mc:Choice Requires="wps">
            <w:drawing>
              <wp:anchor distT="0" distB="0" distL="114300" distR="114300" simplePos="0" relativeHeight="251871232" behindDoc="0" locked="0" layoutInCell="1" allowOverlap="1" wp14:anchorId="2FED963A" wp14:editId="0BDF8149">
                <wp:simplePos x="0" y="0"/>
                <wp:positionH relativeFrom="column">
                  <wp:posOffset>458304</wp:posOffset>
                </wp:positionH>
                <wp:positionV relativeFrom="paragraph">
                  <wp:posOffset>290195</wp:posOffset>
                </wp:positionV>
                <wp:extent cx="1448904" cy="538909"/>
                <wp:effectExtent l="0" t="0" r="0" b="0"/>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904" cy="538909"/>
                        </a:xfrm>
                        <a:prstGeom prst="roundRect">
                          <a:avLst/>
                        </a:prstGeom>
                        <a:solidFill>
                          <a:schemeClr val="accent5"/>
                        </a:solidFill>
                        <a:ln w="9525">
                          <a:noFill/>
                          <a:miter lim="800000"/>
                          <a:headEnd/>
                          <a:tailEnd/>
                        </a:ln>
                      </wps:spPr>
                      <wps:txbx>
                        <w:txbxContent>
                          <w:p w:rsidR="00B87C0E" w:rsidRPr="00FD4BB1" w:rsidRDefault="00B87C0E" w:rsidP="00D87D90">
                            <w:pPr>
                              <w:rPr>
                                <w:rFonts w:ascii="Arial" w:hAnsi="Arial" w:cs="Arial"/>
                                <w:b/>
                                <w:color w:val="FFFFFF" w:themeColor="background1"/>
                                <w:sz w:val="36"/>
                              </w:rPr>
                            </w:pPr>
                            <w:r>
                              <w:rPr>
                                <w:rFonts w:ascii="Arial" w:hAnsi="Arial" w:cs="Arial"/>
                                <w:b/>
                                <w:color w:val="FFFFFF" w:themeColor="background1"/>
                                <w:sz w:val="36"/>
                              </w:rPr>
                              <w:t xml:space="preserve"> Farewell</w:t>
                            </w:r>
                          </w:p>
                        </w:txbxContent>
                      </wps:txbx>
                      <wps:bodyPr rot="0" vert="horz" wrap="square" lIns="91440" tIns="45720" rIns="91440" bIns="45720" anchor="t" anchorCtr="0">
                        <a:spAutoFit/>
                      </wps:bodyPr>
                    </wps:wsp>
                  </a:graphicData>
                </a:graphic>
              </wp:anchor>
            </w:drawing>
          </mc:Choice>
          <mc:Fallback>
            <w:pict>
              <v:roundrect w14:anchorId="2FED963A" id="Text Box 246" o:spid="_x0000_s1048" style="position:absolute;left:0;text-align:left;margin-left:36.1pt;margin-top:22.85pt;width:114.1pt;height:42.45pt;z-index:2518712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" fillcolor="#4472c4 [3208]" stroked="f">
                <v:stroke joinstyle="miter"/>
                <v:textbox style="mso-fit-shape-to-text:t">
                  <w:txbxContent>
                    <w:p w:rsidR="00B87C0E" w:rsidRPr="00FD4BB1" w:rsidRDefault="00B87C0E" w:rsidP="00D87D90">
                      <w:pPr>
                        <w:rPr>
                          <w:rFonts w:ascii="Arial" w:hAnsi="Arial" w:cs="Arial"/>
                          <w:b/>
                          <w:color w:val="FFFFFF" w:themeColor="background1"/>
                          <w:sz w:val="36"/>
                        </w:rPr>
                      </w:pPr>
                      <w:r>
                        <w:rPr>
                          <w:rFonts w:ascii="Arial" w:hAnsi="Arial" w:cs="Arial"/>
                          <w:b/>
                          <w:color w:val="FFFFFF" w:themeColor="background1"/>
                          <w:sz w:val="36"/>
                        </w:rPr>
                        <w:t xml:space="preserve"> Farewell</w:t>
                      </w:r>
                    </w:p>
                  </w:txbxContent>
                </v:textbox>
              </v:roundrect>
            </w:pict>
          </mc:Fallback>
        </mc:AlternateContent>
      </w:r>
    </w:p>
    <w:p w:rsidR="00D87D90" w:rsidRDefault="00D87D90" w:rsidP="00BE0561">
      <w:pPr>
        <w:ind w:left="830"/>
        <w:rPr>
          <w:rFonts w:ascii="Arial" w:hAnsi="Arial" w:cs="Arial"/>
          <w:sz w:val="24"/>
          <w:szCs w:val="24"/>
        </w:rPr>
      </w:pPr>
    </w:p>
    <w:p w:rsidR="00D87D90" w:rsidRDefault="00D87D90" w:rsidP="00BE0561">
      <w:pPr>
        <w:ind w:left="830"/>
        <w:rPr>
          <w:rFonts w:ascii="Arial" w:hAnsi="Arial" w:cs="Arial"/>
          <w:sz w:val="24"/>
          <w:szCs w:val="24"/>
        </w:rPr>
      </w:pPr>
      <w:r w:rsidRPr="00D87D90">
        <w:rPr>
          <w:rFonts w:ascii="Arial" w:hAnsi="Arial" w:cs="Arial"/>
          <w:noProof/>
          <w:sz w:val="24"/>
          <w:szCs w:val="24"/>
          <w:lang w:eastAsia="en-GB"/>
        </w:rPr>
        <mc:AlternateContent>
          <mc:Choice Requires="wps">
            <w:drawing>
              <wp:anchor distT="0" distB="0" distL="114300" distR="114300" simplePos="0" relativeHeight="251872256" behindDoc="0" locked="0" layoutInCell="1" allowOverlap="1" wp14:anchorId="14B6E7A0" wp14:editId="4A13CF87">
                <wp:simplePos x="0" y="0"/>
                <wp:positionH relativeFrom="column">
                  <wp:posOffset>457200</wp:posOffset>
                </wp:positionH>
                <wp:positionV relativeFrom="paragraph">
                  <wp:posOffset>60960</wp:posOffset>
                </wp:positionV>
                <wp:extent cx="5909310" cy="552450"/>
                <wp:effectExtent l="0" t="0" r="15240" b="1905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552450"/>
                        </a:xfrm>
                        <a:prstGeom prst="roundRect">
                          <a:avLst/>
                        </a:prstGeom>
                        <a:solidFill>
                          <a:schemeClr val="bg2"/>
                        </a:solidFill>
                        <a:ln w="9525">
                          <a:solidFill>
                            <a:schemeClr val="bg2"/>
                          </a:solidFill>
                          <a:miter lim="800000"/>
                          <a:headEnd/>
                          <a:tailEnd/>
                        </a:ln>
                      </wps:spPr>
                      <wps:txbx>
                        <w:txbxContent>
                          <w:p w:rsidR="00B87C0E" w:rsidRDefault="00B87C0E" w:rsidP="00D87D90">
                            <w:pPr>
                              <w:spacing w:after="0"/>
                              <w:rPr>
                                <w:rFonts w:ascii="Arial" w:hAnsi="Arial" w:cs="Arial"/>
                                <w:sz w:val="24"/>
                                <w:szCs w:val="24"/>
                              </w:rPr>
                            </w:pPr>
                            <w:r>
                              <w:rPr>
                                <w:rFonts w:ascii="Arial" w:hAnsi="Arial" w:cs="Arial"/>
                                <w:sz w:val="24"/>
                                <w:szCs w:val="24"/>
                              </w:rPr>
                              <w:t xml:space="preserve">The Board said goodbye to </w:t>
                            </w:r>
                            <w:r w:rsidRPr="00BE0561">
                              <w:rPr>
                                <w:rFonts w:ascii="Arial" w:hAnsi="Arial" w:cs="Arial"/>
                                <w:sz w:val="24"/>
                                <w:szCs w:val="24"/>
                              </w:rPr>
                              <w:t xml:space="preserve">Steven Wallace </w:t>
                            </w:r>
                            <w:r>
                              <w:rPr>
                                <w:rFonts w:ascii="Arial" w:hAnsi="Arial" w:cs="Arial"/>
                                <w:sz w:val="24"/>
                                <w:szCs w:val="24"/>
                              </w:rPr>
                              <w:t>in</w:t>
                            </w:r>
                            <w:r w:rsidRPr="00BE0561">
                              <w:rPr>
                                <w:rFonts w:ascii="Arial" w:hAnsi="Arial" w:cs="Arial"/>
                                <w:sz w:val="24"/>
                                <w:szCs w:val="24"/>
                              </w:rPr>
                              <w:t xml:space="preserve"> September 2023</w:t>
                            </w:r>
                            <w:r w:rsidR="00F86ABD">
                              <w:rPr>
                                <w:rFonts w:ascii="Arial" w:hAnsi="Arial" w:cs="Arial"/>
                                <w:sz w:val="24"/>
                                <w:szCs w:val="24"/>
                              </w:rPr>
                              <w:t>,</w:t>
                            </w:r>
                            <w:r w:rsidR="00900D2D">
                              <w:rPr>
                                <w:rFonts w:ascii="Arial" w:hAnsi="Arial" w:cs="Arial"/>
                                <w:sz w:val="24"/>
                                <w:szCs w:val="24"/>
                              </w:rPr>
                              <w:t xml:space="preserve"> NHS GJ </w:t>
                            </w:r>
                            <w:r w:rsidR="0017299D">
                              <w:rPr>
                                <w:rFonts w:ascii="Arial" w:hAnsi="Arial" w:cs="Arial"/>
                                <w:sz w:val="24"/>
                                <w:szCs w:val="24"/>
                              </w:rPr>
                              <w:t>Non-Executive with capital experience.  The Board thanked him for his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B6E7A0" id="Text Box 2" o:spid="_x0000_s1049" style="position:absolute;left:0;text-align:left;margin-left:36pt;margin-top:4.8pt;width:465.3pt;height:4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" fillcolor="#e7e6e6 [3214]" strokecolor="#e7e6e6 [3214]">
                <v:stroke joinstyle="miter"/>
                <v:textbox>
                  <w:txbxContent>
                    <w:p w:rsidR="00B87C0E" w:rsidRDefault="00B87C0E" w:rsidP="00D87D90">
                      <w:pPr>
                        <w:spacing w:after="0"/>
                        <w:rPr>
                          <w:rFonts w:ascii="Arial" w:hAnsi="Arial" w:cs="Arial"/>
                          <w:sz w:val="24"/>
                          <w:szCs w:val="24"/>
                        </w:rPr>
                      </w:pPr>
                      <w:r>
                        <w:rPr>
                          <w:rFonts w:ascii="Arial" w:hAnsi="Arial" w:cs="Arial"/>
                          <w:sz w:val="24"/>
                          <w:szCs w:val="24"/>
                        </w:rPr>
                        <w:t xml:space="preserve">The Board said goodbye to </w:t>
                      </w:r>
                      <w:r w:rsidRPr="00BE0561">
                        <w:rPr>
                          <w:rFonts w:ascii="Arial" w:hAnsi="Arial" w:cs="Arial"/>
                          <w:sz w:val="24"/>
                          <w:szCs w:val="24"/>
                        </w:rPr>
                        <w:t xml:space="preserve">Steven Wallace </w:t>
                      </w:r>
                      <w:r>
                        <w:rPr>
                          <w:rFonts w:ascii="Arial" w:hAnsi="Arial" w:cs="Arial"/>
                          <w:sz w:val="24"/>
                          <w:szCs w:val="24"/>
                        </w:rPr>
                        <w:t>in</w:t>
                      </w:r>
                      <w:r w:rsidRPr="00BE0561">
                        <w:rPr>
                          <w:rFonts w:ascii="Arial" w:hAnsi="Arial" w:cs="Arial"/>
                          <w:sz w:val="24"/>
                          <w:szCs w:val="24"/>
                        </w:rPr>
                        <w:t xml:space="preserve"> September 2023</w:t>
                      </w:r>
                      <w:r w:rsidR="00F86ABD">
                        <w:rPr>
                          <w:rFonts w:ascii="Arial" w:hAnsi="Arial" w:cs="Arial"/>
                          <w:sz w:val="24"/>
                          <w:szCs w:val="24"/>
                        </w:rPr>
                        <w:t>,</w:t>
                      </w:r>
                      <w:r w:rsidR="00900D2D">
                        <w:rPr>
                          <w:rFonts w:ascii="Arial" w:hAnsi="Arial" w:cs="Arial"/>
                          <w:sz w:val="24"/>
                          <w:szCs w:val="24"/>
                        </w:rPr>
                        <w:t xml:space="preserve"> NHS GJ </w:t>
                      </w:r>
                      <w:r w:rsidR="0017299D">
                        <w:rPr>
                          <w:rFonts w:ascii="Arial" w:hAnsi="Arial" w:cs="Arial"/>
                          <w:sz w:val="24"/>
                          <w:szCs w:val="24"/>
                        </w:rPr>
                        <w:t>Non-Executive with capital experience.  The Board thanked him for his time.</w:t>
                      </w:r>
                    </w:p>
                  </w:txbxContent>
                </v:textbox>
              </v:roundrect>
            </w:pict>
          </mc:Fallback>
        </mc:AlternateContent>
      </w:r>
    </w:p>
    <w:p w:rsidR="00572C8A" w:rsidRDefault="00572C8A" w:rsidP="00BE0561">
      <w:pPr>
        <w:ind w:left="830"/>
        <w:rPr>
          <w:rFonts w:ascii="Arial" w:hAnsi="Arial" w:cs="Arial"/>
          <w:sz w:val="24"/>
          <w:szCs w:val="24"/>
        </w:rPr>
      </w:pPr>
    </w:p>
    <w:p w:rsidR="00D87D90" w:rsidRDefault="00D87D90" w:rsidP="00BE0561">
      <w:pPr>
        <w:ind w:left="830"/>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864064" behindDoc="0" locked="0" layoutInCell="1" allowOverlap="1" wp14:anchorId="25AC9161" wp14:editId="2DDFEC72">
                <wp:simplePos x="0" y="0"/>
                <wp:positionH relativeFrom="column">
                  <wp:posOffset>431800</wp:posOffset>
                </wp:positionH>
                <wp:positionV relativeFrom="paragraph">
                  <wp:posOffset>407035</wp:posOffset>
                </wp:positionV>
                <wp:extent cx="5934710" cy="1098550"/>
                <wp:effectExtent l="0" t="0" r="27940" b="25400"/>
                <wp:wrapTopAndBottom/>
                <wp:docPr id="25" name="Group 25"/>
                <wp:cNvGraphicFramePr/>
                <a:graphic xmlns:a="http://schemas.openxmlformats.org/drawingml/2006/main">
                  <a:graphicData uri="http://schemas.microsoft.com/office/word/2010/wordprocessingGroup">
                    <wpg:wgp>
                      <wpg:cNvGrpSpPr/>
                      <wpg:grpSpPr>
                        <a:xfrm>
                          <a:off x="0" y="0"/>
                          <a:ext cx="5934710" cy="1098550"/>
                          <a:chOff x="267418" y="0"/>
                          <a:chExt cx="5730791" cy="911434"/>
                        </a:xfrm>
                      </wpg:grpSpPr>
                      <wps:wsp>
                        <wps:cNvPr id="26" name="Text Box 26"/>
                        <wps:cNvSpPr txBox="1">
                          <a:spLocks noChangeArrowheads="1"/>
                        </wps:cNvSpPr>
                        <wps:spPr bwMode="auto">
                          <a:xfrm>
                            <a:off x="267419" y="0"/>
                            <a:ext cx="1448904" cy="539036"/>
                          </a:xfrm>
                          <a:prstGeom prst="roundRect">
                            <a:avLst/>
                          </a:prstGeom>
                          <a:solidFill>
                            <a:schemeClr val="accent5"/>
                          </a:solidFill>
                          <a:ln w="9525">
                            <a:noFill/>
                            <a:miter lim="800000"/>
                            <a:headEnd/>
                            <a:tailEnd/>
                          </a:ln>
                        </wps:spPr>
                        <wps:txbx>
                          <w:txbxContent>
                            <w:p w:rsidR="00B87C0E" w:rsidRPr="00FD4BB1" w:rsidRDefault="00B87C0E" w:rsidP="00FD4BB1">
                              <w:pPr>
                                <w:rPr>
                                  <w:rFonts w:ascii="Arial" w:hAnsi="Arial" w:cs="Arial"/>
                                  <w:b/>
                                  <w:color w:val="FFFFFF" w:themeColor="background1"/>
                                  <w:sz w:val="36"/>
                                </w:rPr>
                              </w:pPr>
                              <w:r>
                                <w:rPr>
                                  <w:rFonts w:ascii="Arial" w:hAnsi="Arial" w:cs="Arial"/>
                                  <w:b/>
                                  <w:color w:val="FFFFFF" w:themeColor="background1"/>
                                  <w:sz w:val="36"/>
                                </w:rPr>
                                <w:t xml:space="preserve"> Farewell</w:t>
                              </w:r>
                            </w:p>
                          </w:txbxContent>
                        </wps:txbx>
                        <wps:bodyPr rot="0" vert="horz" wrap="square" lIns="91440" tIns="45720" rIns="91440" bIns="45720" anchor="t" anchorCtr="0">
                          <a:noAutofit/>
                        </wps:bodyPr>
                      </wps:wsp>
                      <wps:wsp>
                        <wps:cNvPr id="28" name="Text Box 2"/>
                        <wps:cNvSpPr txBox="1">
                          <a:spLocks noChangeArrowheads="1"/>
                        </wps:cNvSpPr>
                        <wps:spPr bwMode="auto">
                          <a:xfrm>
                            <a:off x="267418" y="306021"/>
                            <a:ext cx="5730791" cy="605413"/>
                          </a:xfrm>
                          <a:prstGeom prst="roundRect">
                            <a:avLst/>
                          </a:prstGeom>
                          <a:solidFill>
                            <a:schemeClr val="bg2"/>
                          </a:solidFill>
                          <a:ln w="9525">
                            <a:solidFill>
                              <a:schemeClr val="bg2"/>
                            </a:solidFill>
                            <a:miter lim="800000"/>
                            <a:headEnd/>
                            <a:tailEnd/>
                          </a:ln>
                        </wps:spPr>
                        <wps:txbx>
                          <w:txbxContent>
                            <w:p w:rsidR="00B87C0E" w:rsidRDefault="00B87C0E" w:rsidP="00FD4BB1">
                              <w:pPr>
                                <w:spacing w:after="0"/>
                                <w:rPr>
                                  <w:rFonts w:ascii="Arial" w:hAnsi="Arial" w:cs="Arial"/>
                                  <w:b/>
                                  <w:color w:val="0070C0"/>
                                  <w:sz w:val="24"/>
                                  <w:szCs w:val="24"/>
                                </w:rPr>
                              </w:pPr>
                              <w:r w:rsidRPr="00BE0561">
                                <w:rPr>
                                  <w:rFonts w:ascii="Arial" w:hAnsi="Arial" w:cs="Arial"/>
                                  <w:sz w:val="24"/>
                                  <w:szCs w:val="24"/>
                                </w:rPr>
                                <w:t xml:space="preserve">The Board said goodbye to Karen Kelly in March 2024. The Board thanked Karen Kelly </w:t>
                              </w:r>
                              <w:r>
                                <w:rPr>
                                  <w:rFonts w:ascii="Arial" w:hAnsi="Arial" w:cs="Arial"/>
                                  <w:sz w:val="24"/>
                                  <w:szCs w:val="24"/>
                                </w:rPr>
                                <w:t xml:space="preserve">for her Chairmanship of the Audit and Risk Committee and </w:t>
                              </w:r>
                              <w:r w:rsidRPr="00BE0561">
                                <w:rPr>
                                  <w:rFonts w:ascii="Arial" w:hAnsi="Arial" w:cs="Arial"/>
                                  <w:sz w:val="24"/>
                                  <w:szCs w:val="24"/>
                                </w:rPr>
                                <w:t>her almost seven years of service.</w:t>
                              </w:r>
                            </w:p>
                            <w:p w:rsidR="00B87C0E" w:rsidRPr="00FD4BB1" w:rsidRDefault="00B87C0E" w:rsidP="00FD4BB1">
                              <w:pPr>
                                <w:rPr>
                                  <w:rFonts w:ascii="Arial" w:hAnsi="Arial" w:cs="Arial"/>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AC9161" id="Group 25" o:spid="_x0000_s1050" style="position:absolute;left:0;text-align:left;margin-left:34pt;margin-top:32.05pt;width:467.3pt;height:86.5pt;z-index:251864064;mso-width-relative:margin;mso-height-relative:margin" coordorigin="2674" coordsize="57307,9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">
                <v:roundrect id="Text Box 26" o:spid="_x0000_s1051" style="position:absolute;left:2674;width:14489;height:53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" fillcolor="#4472c4 [3208]" stroked="f">
                  <v:stroke joinstyle="miter"/>
                  <v:textbox>
                    <w:txbxContent>
                      <w:p w:rsidR="00B87C0E" w:rsidRPr="00FD4BB1" w:rsidRDefault="00B87C0E" w:rsidP="00FD4BB1">
                        <w:pPr>
                          <w:rPr>
                            <w:rFonts w:ascii="Arial" w:hAnsi="Arial" w:cs="Arial"/>
                            <w:b/>
                            <w:color w:val="FFFFFF" w:themeColor="background1"/>
                            <w:sz w:val="36"/>
                          </w:rPr>
                        </w:pPr>
                        <w:r>
                          <w:rPr>
                            <w:rFonts w:ascii="Arial" w:hAnsi="Arial" w:cs="Arial"/>
                            <w:b/>
                            <w:color w:val="FFFFFF" w:themeColor="background1"/>
                            <w:sz w:val="36"/>
                          </w:rPr>
                          <w:t xml:space="preserve"> Farewell</w:t>
                        </w:r>
                      </w:p>
                    </w:txbxContent>
                  </v:textbox>
                </v:roundrect>
                <v:roundrect id="_x0000_s1052" style="position:absolute;left:2674;top:3060;width:57308;height:60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" fillcolor="#e7e6e6 [3214]" strokecolor="#e7e6e6 [3214]">
                  <v:stroke joinstyle="miter"/>
                  <v:textbox>
                    <w:txbxContent>
                      <w:p w:rsidR="00B87C0E" w:rsidRDefault="00B87C0E" w:rsidP="00FD4BB1">
                        <w:pPr>
                          <w:spacing w:after="0"/>
                          <w:rPr>
                            <w:rFonts w:ascii="Arial" w:hAnsi="Arial" w:cs="Arial"/>
                            <w:b/>
                            <w:color w:val="0070C0"/>
                            <w:sz w:val="24"/>
                            <w:szCs w:val="24"/>
                          </w:rPr>
                        </w:pPr>
                        <w:r w:rsidRPr="00BE0561">
                          <w:rPr>
                            <w:rFonts w:ascii="Arial" w:hAnsi="Arial" w:cs="Arial"/>
                            <w:sz w:val="24"/>
                            <w:szCs w:val="24"/>
                          </w:rPr>
                          <w:t xml:space="preserve">The Board said goodbye to Karen Kelly in March 2024. The Board thanked Karen Kelly </w:t>
                        </w:r>
                        <w:r>
                          <w:rPr>
                            <w:rFonts w:ascii="Arial" w:hAnsi="Arial" w:cs="Arial"/>
                            <w:sz w:val="24"/>
                            <w:szCs w:val="24"/>
                          </w:rPr>
                          <w:t xml:space="preserve">for her Chairmanship of the Audit and Risk Committee and </w:t>
                        </w:r>
                        <w:r w:rsidRPr="00BE0561">
                          <w:rPr>
                            <w:rFonts w:ascii="Arial" w:hAnsi="Arial" w:cs="Arial"/>
                            <w:sz w:val="24"/>
                            <w:szCs w:val="24"/>
                          </w:rPr>
                          <w:t>her almost seven years of service.</w:t>
                        </w:r>
                      </w:p>
                      <w:p w:rsidR="00B87C0E" w:rsidRPr="00FD4BB1" w:rsidRDefault="00B87C0E" w:rsidP="00FD4BB1">
                        <w:pPr>
                          <w:rPr>
                            <w:rFonts w:ascii="Arial" w:hAnsi="Arial" w:cs="Arial"/>
                          </w:rPr>
                        </w:pPr>
                      </w:p>
                    </w:txbxContent>
                  </v:textbox>
                </v:roundrect>
                <w10:wrap type="topAndBottom"/>
              </v:group>
            </w:pict>
          </mc:Fallback>
        </mc:AlternateContent>
      </w:r>
    </w:p>
    <w:p w:rsidR="00D87D90" w:rsidRDefault="00D87D90" w:rsidP="00BE0561">
      <w:pPr>
        <w:ind w:left="830"/>
        <w:rPr>
          <w:rFonts w:ascii="Arial" w:hAnsi="Arial" w:cs="Arial"/>
          <w:sz w:val="24"/>
          <w:szCs w:val="24"/>
        </w:rPr>
      </w:pPr>
    </w:p>
    <w:p w:rsidR="00572C8A" w:rsidRDefault="00572C8A" w:rsidP="00BE0561">
      <w:pPr>
        <w:ind w:left="830"/>
        <w:rPr>
          <w:rFonts w:ascii="Arial" w:hAnsi="Arial" w:cs="Arial"/>
          <w:sz w:val="24"/>
          <w:szCs w:val="24"/>
        </w:rPr>
      </w:pPr>
    </w:p>
    <w:p w:rsidR="00FE07C9" w:rsidRDefault="00FE07C9" w:rsidP="00BE0561">
      <w:pPr>
        <w:ind w:left="830"/>
        <w:rPr>
          <w:rFonts w:ascii="Arial" w:hAnsi="Arial" w:cs="Arial"/>
          <w:sz w:val="24"/>
          <w:szCs w:val="24"/>
        </w:rPr>
      </w:pPr>
      <w:r w:rsidRPr="00FE07C9">
        <w:rPr>
          <w:rFonts w:ascii="Arial" w:hAnsi="Arial" w:cs="Arial"/>
          <w:b/>
          <w:color w:val="0070C0"/>
          <w:sz w:val="28"/>
          <w:szCs w:val="24"/>
        </w:rPr>
        <w:t>Board Development</w:t>
      </w:r>
    </w:p>
    <w:p w:rsidR="00BE0561" w:rsidRDefault="00D54B1F" w:rsidP="00BE0561">
      <w:pPr>
        <w:ind w:left="830"/>
        <w:rPr>
          <w:rFonts w:ascii="Arial" w:hAnsi="Arial" w:cs="Arial"/>
          <w:b/>
          <w:sz w:val="24"/>
          <w:szCs w:val="24"/>
        </w:rPr>
      </w:pPr>
      <w:r w:rsidRPr="00BE0561">
        <w:rPr>
          <w:rFonts w:ascii="Arial" w:hAnsi="Arial" w:cs="Arial"/>
          <w:sz w:val="24"/>
          <w:szCs w:val="24"/>
        </w:rPr>
        <w:t>In line with the Blueprint</w:t>
      </w:r>
      <w:r w:rsidR="00904CAA" w:rsidRPr="00BE0561">
        <w:rPr>
          <w:rFonts w:ascii="Arial" w:hAnsi="Arial" w:cs="Arial"/>
          <w:sz w:val="24"/>
          <w:szCs w:val="24"/>
        </w:rPr>
        <w:t>,</w:t>
      </w:r>
      <w:r w:rsidRPr="00BE0561">
        <w:rPr>
          <w:rFonts w:ascii="Arial" w:hAnsi="Arial" w:cs="Arial"/>
          <w:sz w:val="24"/>
          <w:szCs w:val="24"/>
        </w:rPr>
        <w:t xml:space="preserve"> NHS</w:t>
      </w:r>
      <w:r w:rsidR="00454B4B" w:rsidRPr="00BE0561">
        <w:rPr>
          <w:rFonts w:ascii="Arial" w:hAnsi="Arial" w:cs="Arial"/>
          <w:sz w:val="24"/>
          <w:szCs w:val="24"/>
        </w:rPr>
        <w:t xml:space="preserve"> </w:t>
      </w:r>
      <w:r w:rsidRPr="00BE0561">
        <w:rPr>
          <w:rFonts w:ascii="Arial" w:hAnsi="Arial" w:cs="Arial"/>
          <w:sz w:val="24"/>
          <w:szCs w:val="24"/>
        </w:rPr>
        <w:t>GJ recognise</w:t>
      </w:r>
      <w:r w:rsidR="00636B12" w:rsidRPr="00BE0561">
        <w:rPr>
          <w:rFonts w:ascii="Arial" w:hAnsi="Arial" w:cs="Arial"/>
          <w:sz w:val="24"/>
          <w:szCs w:val="24"/>
        </w:rPr>
        <w:t>d</w:t>
      </w:r>
      <w:r w:rsidRPr="00BE0561">
        <w:rPr>
          <w:rFonts w:ascii="Arial" w:hAnsi="Arial" w:cs="Arial"/>
          <w:sz w:val="24"/>
          <w:szCs w:val="24"/>
        </w:rPr>
        <w:t xml:space="preserve"> the place of the Board in achievi</w:t>
      </w:r>
      <w:r w:rsidR="00367484" w:rsidRPr="00BE0561">
        <w:rPr>
          <w:rFonts w:ascii="Arial" w:hAnsi="Arial" w:cs="Arial"/>
          <w:sz w:val="24"/>
          <w:szCs w:val="24"/>
        </w:rPr>
        <w:t>ng good governance.  Securing hi</w:t>
      </w:r>
      <w:r w:rsidRPr="00BE0561">
        <w:rPr>
          <w:rFonts w:ascii="Arial" w:hAnsi="Arial" w:cs="Arial"/>
          <w:sz w:val="24"/>
          <w:szCs w:val="24"/>
        </w:rPr>
        <w:t xml:space="preserve">gh quality, effective and efficient organisational performance is dependent on the leadership skills of Board Members and the Executive Team. </w:t>
      </w:r>
    </w:p>
    <w:p w:rsidR="00D54B1F" w:rsidRPr="00BE0561" w:rsidRDefault="00D54B1F" w:rsidP="00BE0561">
      <w:pPr>
        <w:ind w:left="830"/>
        <w:rPr>
          <w:rFonts w:ascii="Arial" w:hAnsi="Arial" w:cs="Arial"/>
          <w:b/>
          <w:sz w:val="24"/>
          <w:szCs w:val="24"/>
        </w:rPr>
      </w:pPr>
      <w:r w:rsidRPr="00BE0561">
        <w:rPr>
          <w:rFonts w:ascii="Arial" w:hAnsi="Arial" w:cs="Arial"/>
          <w:sz w:val="24"/>
          <w:szCs w:val="24"/>
        </w:rPr>
        <w:t>Board Development is a key priority and to support this</w:t>
      </w:r>
      <w:r w:rsidR="00F86ABD">
        <w:rPr>
          <w:rFonts w:ascii="Arial" w:hAnsi="Arial" w:cs="Arial"/>
          <w:sz w:val="24"/>
          <w:szCs w:val="24"/>
        </w:rPr>
        <w:t>,</w:t>
      </w:r>
      <w:r w:rsidRPr="00BE0561">
        <w:rPr>
          <w:rFonts w:ascii="Arial" w:hAnsi="Arial" w:cs="Arial"/>
          <w:sz w:val="24"/>
          <w:szCs w:val="24"/>
        </w:rPr>
        <w:t xml:space="preserve"> a number of Board Seminars </w:t>
      </w:r>
      <w:r w:rsidR="00E96A92" w:rsidRPr="00BE0561">
        <w:rPr>
          <w:rFonts w:ascii="Arial" w:hAnsi="Arial" w:cs="Arial"/>
          <w:sz w:val="24"/>
          <w:szCs w:val="24"/>
        </w:rPr>
        <w:t>took</w:t>
      </w:r>
      <w:r w:rsidRPr="00BE0561">
        <w:rPr>
          <w:rFonts w:ascii="Arial" w:hAnsi="Arial" w:cs="Arial"/>
          <w:sz w:val="24"/>
          <w:szCs w:val="24"/>
        </w:rPr>
        <w:t xml:space="preserve"> place across the year.  These interactive sessions focused on developing elements of the Board Strategy and embedding Non-Executive Director development throughout the Board calendar.  </w:t>
      </w:r>
    </w:p>
    <w:p w:rsidR="00D54B1F" w:rsidRPr="00595BC7" w:rsidRDefault="00D54B1F" w:rsidP="00D54B1F">
      <w:pPr>
        <w:pStyle w:val="ListParagraph"/>
        <w:ind w:left="792"/>
        <w:rPr>
          <w:rFonts w:ascii="Arial" w:hAnsi="Arial" w:cs="Arial"/>
          <w:b/>
          <w:sz w:val="24"/>
          <w:szCs w:val="24"/>
          <w:highlight w:val="yellow"/>
        </w:rPr>
      </w:pPr>
    </w:p>
    <w:p w:rsidR="00AC1D7E" w:rsidRDefault="00173394" w:rsidP="00AC1D7E">
      <w:pPr>
        <w:pStyle w:val="ListParagraph"/>
        <w:ind w:left="792"/>
        <w:rPr>
          <w:rFonts w:ascii="Arial" w:hAnsi="Arial" w:cs="Arial"/>
          <w:sz w:val="24"/>
          <w:szCs w:val="24"/>
        </w:rPr>
      </w:pPr>
      <w:r>
        <w:rPr>
          <w:rFonts w:ascii="Arial" w:hAnsi="Arial" w:cs="Arial"/>
          <w:noProof/>
          <w:sz w:val="24"/>
          <w:szCs w:val="24"/>
          <w:lang w:eastAsia="en-GB"/>
        </w:rPr>
        <w:lastRenderedPageBreak/>
        <w:drawing>
          <wp:anchor distT="0" distB="0" distL="114300" distR="114300" simplePos="0" relativeHeight="251721728" behindDoc="0" locked="0" layoutInCell="1" allowOverlap="1" wp14:anchorId="7212C98D" wp14:editId="7A56625C">
            <wp:simplePos x="0" y="0"/>
            <wp:positionH relativeFrom="column">
              <wp:posOffset>3350080</wp:posOffset>
            </wp:positionH>
            <wp:positionV relativeFrom="paragraph">
              <wp:posOffset>545844</wp:posOffset>
            </wp:positionV>
            <wp:extent cx="3227070" cy="2518012"/>
            <wp:effectExtent l="0" t="0" r="11430" b="0"/>
            <wp:wrapNone/>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Pr>
          <w:rFonts w:ascii="Arial" w:hAnsi="Arial" w:cs="Arial"/>
          <w:b/>
          <w:noProof/>
          <w:sz w:val="24"/>
          <w:szCs w:val="24"/>
          <w:lang w:eastAsia="en-GB"/>
        </w:rPr>
        <w:drawing>
          <wp:anchor distT="0" distB="0" distL="114300" distR="114300" simplePos="0" relativeHeight="251720704" behindDoc="0" locked="0" layoutInCell="1" allowOverlap="1" wp14:anchorId="5A9B2202" wp14:editId="06C7448C">
            <wp:simplePos x="0" y="0"/>
            <wp:positionH relativeFrom="column">
              <wp:posOffset>135890</wp:posOffset>
            </wp:positionH>
            <wp:positionV relativeFrom="paragraph">
              <wp:posOffset>211455</wp:posOffset>
            </wp:positionV>
            <wp:extent cx="3111500" cy="3213735"/>
            <wp:effectExtent l="0" t="0" r="0" b="0"/>
            <wp:wrapTopAndBottom/>
            <wp:docPr id="57"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D54B1F" w:rsidRPr="00454B4B">
        <w:rPr>
          <w:rFonts w:ascii="Arial" w:hAnsi="Arial" w:cs="Arial"/>
          <w:sz w:val="24"/>
          <w:szCs w:val="24"/>
        </w:rPr>
        <w:t>The Seminars included fo</w:t>
      </w:r>
      <w:r w:rsidR="003E7884" w:rsidRPr="00454B4B">
        <w:rPr>
          <w:rFonts w:ascii="Arial" w:hAnsi="Arial" w:cs="Arial"/>
          <w:sz w:val="24"/>
          <w:szCs w:val="24"/>
        </w:rPr>
        <w:t>rums on</w:t>
      </w:r>
      <w:r w:rsidR="00251C1C">
        <w:rPr>
          <w:rFonts w:ascii="Arial" w:hAnsi="Arial" w:cs="Arial"/>
          <w:sz w:val="24"/>
          <w:szCs w:val="24"/>
        </w:rPr>
        <w:t>:</w:t>
      </w:r>
      <w:r w:rsidR="00702070">
        <w:rPr>
          <w:rFonts w:ascii="Arial" w:hAnsi="Arial" w:cs="Arial"/>
          <w:sz w:val="24"/>
          <w:szCs w:val="24"/>
        </w:rPr>
        <w:t xml:space="preserve"> </w:t>
      </w:r>
    </w:p>
    <w:p w:rsidR="00C32491" w:rsidRDefault="00C32491" w:rsidP="00BE0561">
      <w:pPr>
        <w:pStyle w:val="ListParagraph"/>
        <w:ind w:left="792"/>
        <w:rPr>
          <w:rFonts w:ascii="Arial" w:hAnsi="Arial" w:cs="Arial"/>
          <w:sz w:val="24"/>
          <w:szCs w:val="24"/>
        </w:rPr>
      </w:pPr>
    </w:p>
    <w:p w:rsidR="00BE0561" w:rsidRDefault="00251C1C" w:rsidP="00BE0561">
      <w:pPr>
        <w:pStyle w:val="ListParagraph"/>
        <w:ind w:left="792"/>
        <w:rPr>
          <w:rFonts w:ascii="Arial" w:hAnsi="Arial" w:cs="Arial"/>
          <w:sz w:val="24"/>
          <w:szCs w:val="24"/>
        </w:rPr>
      </w:pPr>
      <w:r w:rsidRPr="00FB57F8">
        <w:rPr>
          <w:rFonts w:ascii="Arial" w:hAnsi="Arial" w:cs="Arial"/>
          <w:sz w:val="24"/>
          <w:szCs w:val="24"/>
        </w:rPr>
        <w:t>Further Seminars are planned across 202</w:t>
      </w:r>
      <w:r>
        <w:rPr>
          <w:rFonts w:ascii="Arial" w:hAnsi="Arial" w:cs="Arial"/>
          <w:sz w:val="24"/>
          <w:szCs w:val="24"/>
        </w:rPr>
        <w:t>4</w:t>
      </w:r>
      <w:r w:rsidRPr="00FB57F8">
        <w:rPr>
          <w:rFonts w:ascii="Arial" w:hAnsi="Arial" w:cs="Arial"/>
          <w:sz w:val="24"/>
          <w:szCs w:val="24"/>
        </w:rPr>
        <w:t>/202</w:t>
      </w:r>
      <w:r>
        <w:rPr>
          <w:rFonts w:ascii="Arial" w:hAnsi="Arial" w:cs="Arial"/>
          <w:sz w:val="24"/>
          <w:szCs w:val="24"/>
        </w:rPr>
        <w:t>5</w:t>
      </w:r>
      <w:r w:rsidR="00664FB8">
        <w:rPr>
          <w:rFonts w:ascii="Arial" w:hAnsi="Arial" w:cs="Arial"/>
          <w:sz w:val="24"/>
          <w:szCs w:val="24"/>
        </w:rPr>
        <w:t xml:space="preserve"> and </w:t>
      </w:r>
      <w:r w:rsidR="00572C8A">
        <w:rPr>
          <w:rFonts w:ascii="Arial" w:hAnsi="Arial" w:cs="Arial"/>
          <w:sz w:val="24"/>
          <w:szCs w:val="24"/>
        </w:rPr>
        <w:t>Non-Executive</w:t>
      </w:r>
      <w:r w:rsidR="00664FB8">
        <w:rPr>
          <w:rFonts w:ascii="Arial" w:hAnsi="Arial" w:cs="Arial"/>
          <w:sz w:val="24"/>
          <w:szCs w:val="24"/>
        </w:rPr>
        <w:t xml:space="preserve"> board members contribute to the subject matters</w:t>
      </w:r>
      <w:r w:rsidR="005256A6">
        <w:rPr>
          <w:rFonts w:ascii="Arial" w:hAnsi="Arial" w:cs="Arial"/>
          <w:sz w:val="24"/>
          <w:szCs w:val="24"/>
        </w:rPr>
        <w:t xml:space="preserve"> so that these are relevant</w:t>
      </w:r>
      <w:r w:rsidR="00D205C9">
        <w:rPr>
          <w:rFonts w:ascii="Arial" w:hAnsi="Arial" w:cs="Arial"/>
          <w:sz w:val="24"/>
          <w:szCs w:val="24"/>
        </w:rPr>
        <w:t xml:space="preserve"> and reflect the needs of all members</w:t>
      </w:r>
      <w:r w:rsidRPr="00FB57F8">
        <w:rPr>
          <w:rFonts w:ascii="Arial" w:hAnsi="Arial" w:cs="Arial"/>
          <w:sz w:val="24"/>
          <w:szCs w:val="24"/>
        </w:rPr>
        <w:t xml:space="preserve">. </w:t>
      </w:r>
    </w:p>
    <w:p w:rsidR="00BE0561" w:rsidRDefault="00BE0561" w:rsidP="00BE0561">
      <w:pPr>
        <w:pStyle w:val="ListParagraph"/>
        <w:ind w:left="792"/>
        <w:rPr>
          <w:rFonts w:ascii="Arial" w:hAnsi="Arial" w:cs="Arial"/>
          <w:sz w:val="24"/>
          <w:szCs w:val="24"/>
        </w:rPr>
      </w:pPr>
    </w:p>
    <w:p w:rsidR="00702070" w:rsidRPr="00BE0561" w:rsidRDefault="00173394" w:rsidP="00BE0561">
      <w:pPr>
        <w:pStyle w:val="ListParagraph"/>
        <w:ind w:left="792"/>
        <w:rPr>
          <w:rFonts w:ascii="Arial" w:hAnsi="Arial" w:cs="Arial"/>
          <w:sz w:val="24"/>
          <w:szCs w:val="24"/>
        </w:rPr>
      </w:pPr>
      <w:r>
        <w:rPr>
          <w:noProof/>
          <w:lang w:eastAsia="en-GB"/>
        </w:rPr>
        <w:drawing>
          <wp:anchor distT="0" distB="0" distL="114300" distR="114300" simplePos="0" relativeHeight="251722752" behindDoc="1" locked="0" layoutInCell="1" allowOverlap="1" wp14:anchorId="39D17C1F" wp14:editId="259D6F00">
            <wp:simplePos x="0" y="0"/>
            <wp:positionH relativeFrom="column">
              <wp:posOffset>200025</wp:posOffset>
            </wp:positionH>
            <wp:positionV relativeFrom="paragraph">
              <wp:posOffset>662305</wp:posOffset>
            </wp:positionV>
            <wp:extent cx="3981450" cy="3190875"/>
            <wp:effectExtent l="0" t="0" r="0" b="0"/>
            <wp:wrapTopAndBottom/>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r w:rsidR="00AC1D7E" w:rsidRPr="00BE0561">
        <w:rPr>
          <w:rFonts w:ascii="Arial" w:hAnsi="Arial" w:cs="Arial"/>
          <w:sz w:val="24"/>
          <w:szCs w:val="24"/>
        </w:rPr>
        <w:t>A programme of Executive and Non-Executive vir</w:t>
      </w:r>
      <w:r w:rsidR="003E7884" w:rsidRPr="00BE0561">
        <w:rPr>
          <w:rFonts w:ascii="Arial" w:hAnsi="Arial" w:cs="Arial"/>
          <w:sz w:val="24"/>
          <w:szCs w:val="24"/>
        </w:rPr>
        <w:t>tual departmental walk rounds</w:t>
      </w:r>
      <w:r w:rsidR="00E96A92" w:rsidRPr="00BE0561">
        <w:rPr>
          <w:rFonts w:ascii="Arial" w:hAnsi="Arial" w:cs="Arial"/>
          <w:sz w:val="24"/>
          <w:szCs w:val="24"/>
        </w:rPr>
        <w:t xml:space="preserve"> were delivered</w:t>
      </w:r>
      <w:r w:rsidR="00AC1D7E" w:rsidRPr="00BE0561">
        <w:rPr>
          <w:rFonts w:ascii="Arial" w:hAnsi="Arial" w:cs="Arial"/>
          <w:sz w:val="24"/>
          <w:szCs w:val="24"/>
        </w:rPr>
        <w:t>.  The virtual sessions allow</w:t>
      </w:r>
      <w:r w:rsidR="003E7884" w:rsidRPr="00BE0561">
        <w:rPr>
          <w:rFonts w:ascii="Arial" w:hAnsi="Arial" w:cs="Arial"/>
          <w:sz w:val="24"/>
          <w:szCs w:val="24"/>
        </w:rPr>
        <w:t>ed</w:t>
      </w:r>
      <w:r w:rsidR="00AC1D7E" w:rsidRPr="00BE0561">
        <w:rPr>
          <w:rFonts w:ascii="Arial" w:hAnsi="Arial" w:cs="Arial"/>
          <w:sz w:val="24"/>
          <w:szCs w:val="24"/>
        </w:rPr>
        <w:t xml:space="preserve"> key interaction</w:t>
      </w:r>
      <w:r w:rsidR="003E7884" w:rsidRPr="00BE0561">
        <w:rPr>
          <w:rFonts w:ascii="Arial" w:hAnsi="Arial" w:cs="Arial"/>
          <w:sz w:val="24"/>
          <w:szCs w:val="24"/>
        </w:rPr>
        <w:t>s</w:t>
      </w:r>
      <w:r w:rsidR="00AC1D7E" w:rsidRPr="00BE0561">
        <w:rPr>
          <w:rFonts w:ascii="Arial" w:hAnsi="Arial" w:cs="Arial"/>
          <w:sz w:val="24"/>
          <w:szCs w:val="24"/>
        </w:rPr>
        <w:t xml:space="preserve"> between the Board and operational delivery teams</w:t>
      </w:r>
      <w:r w:rsidR="00E96A92" w:rsidRPr="00BE0561">
        <w:rPr>
          <w:rFonts w:ascii="Arial" w:hAnsi="Arial" w:cs="Arial"/>
          <w:sz w:val="24"/>
          <w:szCs w:val="24"/>
        </w:rPr>
        <w:t>.</w:t>
      </w:r>
      <w:r w:rsidR="00AC1D7E" w:rsidRPr="00BE0561">
        <w:rPr>
          <w:rFonts w:ascii="Arial" w:hAnsi="Arial" w:cs="Arial"/>
          <w:sz w:val="24"/>
          <w:szCs w:val="24"/>
        </w:rPr>
        <w:t xml:space="preserve"> </w:t>
      </w:r>
      <w:r w:rsidR="00E96A92" w:rsidRPr="00BE0561">
        <w:rPr>
          <w:rFonts w:ascii="Arial" w:hAnsi="Arial" w:cs="Arial"/>
          <w:sz w:val="24"/>
          <w:szCs w:val="24"/>
        </w:rPr>
        <w:t>S</w:t>
      </w:r>
      <w:r w:rsidR="00AC1D7E" w:rsidRPr="00BE0561">
        <w:rPr>
          <w:rFonts w:ascii="Arial" w:hAnsi="Arial" w:cs="Arial"/>
          <w:sz w:val="24"/>
          <w:szCs w:val="24"/>
        </w:rPr>
        <w:t>essions this year have included</w:t>
      </w:r>
      <w:r w:rsidR="00702070" w:rsidRPr="00BE0561">
        <w:rPr>
          <w:rFonts w:ascii="Arial" w:hAnsi="Arial" w:cs="Arial"/>
          <w:sz w:val="24"/>
          <w:szCs w:val="24"/>
        </w:rPr>
        <w:t>:</w:t>
      </w:r>
    </w:p>
    <w:p w:rsidR="00BE0561" w:rsidRDefault="00AC1D7E" w:rsidP="00BE0561">
      <w:pPr>
        <w:ind w:left="720"/>
        <w:rPr>
          <w:rFonts w:ascii="Arial" w:hAnsi="Arial" w:cs="Arial"/>
          <w:sz w:val="24"/>
          <w:szCs w:val="24"/>
        </w:rPr>
      </w:pPr>
      <w:r w:rsidRPr="00251C1C">
        <w:rPr>
          <w:rFonts w:ascii="Arial" w:hAnsi="Arial" w:cs="Arial"/>
          <w:sz w:val="24"/>
          <w:szCs w:val="24"/>
        </w:rPr>
        <w:t>The further development of this engagement progra</w:t>
      </w:r>
      <w:r w:rsidR="003E7884" w:rsidRPr="00251C1C">
        <w:rPr>
          <w:rFonts w:ascii="Arial" w:hAnsi="Arial" w:cs="Arial"/>
          <w:sz w:val="24"/>
          <w:szCs w:val="24"/>
        </w:rPr>
        <w:t xml:space="preserve">mme is a key part of the Board </w:t>
      </w:r>
      <w:r w:rsidRPr="00251C1C">
        <w:rPr>
          <w:rFonts w:ascii="Arial" w:hAnsi="Arial" w:cs="Arial"/>
          <w:sz w:val="24"/>
          <w:szCs w:val="24"/>
        </w:rPr>
        <w:t>agenda</w:t>
      </w:r>
      <w:r w:rsidR="00C701A9" w:rsidRPr="00251C1C">
        <w:rPr>
          <w:rFonts w:ascii="Arial" w:hAnsi="Arial" w:cs="Arial"/>
          <w:sz w:val="24"/>
          <w:szCs w:val="24"/>
        </w:rPr>
        <w:t>s</w:t>
      </w:r>
      <w:r w:rsidRPr="00251C1C">
        <w:rPr>
          <w:rFonts w:ascii="Arial" w:hAnsi="Arial" w:cs="Arial"/>
          <w:sz w:val="24"/>
          <w:szCs w:val="24"/>
        </w:rPr>
        <w:t xml:space="preserve"> going forward.</w:t>
      </w:r>
    </w:p>
    <w:p w:rsidR="00FF2151" w:rsidRDefault="00FF2151" w:rsidP="00BE0561">
      <w:pPr>
        <w:ind w:left="720"/>
        <w:rPr>
          <w:rFonts w:ascii="Arial" w:hAnsi="Arial" w:cs="Arial"/>
          <w:sz w:val="24"/>
          <w:szCs w:val="24"/>
        </w:rPr>
      </w:pPr>
    </w:p>
    <w:p w:rsidR="00041FB9" w:rsidRDefault="00041FB9" w:rsidP="00BE0561">
      <w:pPr>
        <w:ind w:left="720"/>
        <w:rPr>
          <w:rFonts w:ascii="Arial" w:hAnsi="Arial" w:cs="Arial"/>
          <w:sz w:val="24"/>
          <w:szCs w:val="24"/>
        </w:rPr>
      </w:pPr>
    </w:p>
    <w:p w:rsidR="00FF2151" w:rsidRDefault="003D6F74" w:rsidP="00BE0561">
      <w:pPr>
        <w:ind w:left="720"/>
        <w:rPr>
          <w:rFonts w:ascii="Arial" w:hAnsi="Arial" w:cs="Arial"/>
          <w:sz w:val="24"/>
          <w:szCs w:val="24"/>
        </w:rPr>
      </w:pPr>
      <w:r w:rsidRPr="003D6F74">
        <w:rPr>
          <w:rFonts w:ascii="Arial" w:hAnsi="Arial" w:cs="Arial"/>
          <w:noProof/>
          <w:sz w:val="24"/>
          <w:szCs w:val="24"/>
          <w:lang w:eastAsia="en-GB"/>
        </w:rPr>
        <w:lastRenderedPageBreak/>
        <mc:AlternateContent>
          <mc:Choice Requires="wps">
            <w:drawing>
              <wp:anchor distT="0" distB="0" distL="114300" distR="114300" simplePos="0" relativeHeight="251898880" behindDoc="0" locked="0" layoutInCell="1" allowOverlap="1" wp14:anchorId="5AB9E7AE" wp14:editId="28F9F400">
                <wp:simplePos x="0" y="0"/>
                <wp:positionH relativeFrom="column">
                  <wp:posOffset>491894</wp:posOffset>
                </wp:positionH>
                <wp:positionV relativeFrom="paragraph">
                  <wp:posOffset>-454004</wp:posOffset>
                </wp:positionV>
                <wp:extent cx="5827464" cy="672744"/>
                <wp:effectExtent l="0" t="0" r="0" b="0"/>
                <wp:wrapNone/>
                <wp:docPr id="1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27464" cy="672744"/>
                        </a:xfrm>
                        <a:prstGeom prst="rect">
                          <a:avLst/>
                        </a:prstGeom>
                      </wps:spPr>
                      <wps:txbx>
                        <w:txbxContent>
                          <w:p w:rsidR="003D6F74" w:rsidRPr="003D6F74" w:rsidRDefault="003D6F74" w:rsidP="003D6F74">
                            <w:pPr>
                              <w:pStyle w:val="NormalWeb"/>
                              <w:spacing w:before="0" w:beforeAutospacing="0" w:after="0" w:afterAutospacing="0" w:line="216" w:lineRule="auto"/>
                              <w:jc w:val="center"/>
                              <w:rPr>
                                <w:sz w:val="20"/>
                              </w:rPr>
                            </w:pPr>
                            <w:r w:rsidRPr="003D6F74">
                              <w:rPr>
                                <w:rFonts w:asciiTheme="majorHAnsi" w:eastAsiaTheme="majorEastAsia" w:hAnsi="Calibri Light" w:cstheme="majorBidi"/>
                                <w:b/>
                                <w:bCs/>
                                <w:color w:val="0070C0"/>
                                <w:kern w:val="24"/>
                                <w:sz w:val="72"/>
                                <w:szCs w:val="120"/>
                              </w:rPr>
                              <w:t>Celebrations for 2023/24</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5AB9E7AE" id="Title 1" o:spid="_x0000_s1053" style="position:absolute;left:0;text-align:left;margin-left:38.75pt;margin-top:-35.75pt;width:458.85pt;height:52.9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" filled="f" stroked="f">
                <v:path arrowok="t"/>
                <o:lock v:ext="edit" grouping="t"/>
                <v:textbox>
                  <w:txbxContent>
                    <w:p w:rsidR="003D6F74" w:rsidRPr="003D6F74" w:rsidRDefault="003D6F74" w:rsidP="003D6F74">
                      <w:pPr>
                        <w:pStyle w:val="NormalWeb"/>
                        <w:spacing w:before="0" w:beforeAutospacing="0" w:after="0" w:afterAutospacing="0" w:line="216" w:lineRule="auto"/>
                        <w:jc w:val="center"/>
                        <w:rPr>
                          <w:sz w:val="20"/>
                        </w:rPr>
                      </w:pPr>
                      <w:r w:rsidRPr="003D6F74">
                        <w:rPr>
                          <w:rFonts w:asciiTheme="majorHAnsi" w:eastAsiaTheme="majorEastAsia" w:hAnsi="Calibri Light" w:cstheme="majorBidi"/>
                          <w:b/>
                          <w:bCs/>
                          <w:color w:val="0070C0"/>
                          <w:kern w:val="24"/>
                          <w:sz w:val="72"/>
                          <w:szCs w:val="120"/>
                        </w:rPr>
                        <w:t xml:space="preserve">Celebrations </w:t>
                      </w:r>
                      <w:r w:rsidRPr="003D6F74">
                        <w:rPr>
                          <w:rFonts w:asciiTheme="majorHAnsi" w:eastAsiaTheme="majorEastAsia" w:hAnsi="Calibri Light" w:cstheme="majorBidi"/>
                          <w:b/>
                          <w:bCs/>
                          <w:color w:val="0070C0"/>
                          <w:kern w:val="24"/>
                          <w:sz w:val="72"/>
                          <w:szCs w:val="120"/>
                        </w:rPr>
                        <w:t xml:space="preserve">for </w:t>
                      </w:r>
                      <w:r w:rsidRPr="003D6F74">
                        <w:rPr>
                          <w:rFonts w:asciiTheme="majorHAnsi" w:eastAsiaTheme="majorEastAsia" w:hAnsi="Calibri Light" w:cstheme="majorBidi"/>
                          <w:b/>
                          <w:bCs/>
                          <w:color w:val="0070C0"/>
                          <w:kern w:val="24"/>
                          <w:sz w:val="72"/>
                          <w:szCs w:val="120"/>
                        </w:rPr>
                        <w:t>2023/24</w:t>
                      </w:r>
                    </w:p>
                  </w:txbxContent>
                </v:textbox>
              </v:rect>
            </w:pict>
          </mc:Fallback>
        </mc:AlternateContent>
      </w:r>
      <w:r w:rsidRPr="003D6F74">
        <w:rPr>
          <w:rFonts w:ascii="Arial" w:hAnsi="Arial" w:cs="Arial"/>
          <w:noProof/>
          <w:sz w:val="24"/>
          <w:szCs w:val="24"/>
          <w:lang w:eastAsia="en-GB"/>
        </w:rPr>
        <w:drawing>
          <wp:anchor distT="0" distB="0" distL="114300" distR="114300" simplePos="0" relativeHeight="251897856" behindDoc="0" locked="0" layoutInCell="1" allowOverlap="1" wp14:anchorId="304F2C27" wp14:editId="6A280124">
            <wp:simplePos x="0" y="0"/>
            <wp:positionH relativeFrom="column">
              <wp:posOffset>64281</wp:posOffset>
            </wp:positionH>
            <wp:positionV relativeFrom="paragraph">
              <wp:posOffset>-605322</wp:posOffset>
            </wp:positionV>
            <wp:extent cx="6645910" cy="899160"/>
            <wp:effectExtent l="0" t="0" r="254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5"/>
                    <a:stretch>
                      <a:fillRect/>
                    </a:stretch>
                  </pic:blipFill>
                  <pic:spPr>
                    <a:xfrm>
                      <a:off x="0" y="0"/>
                      <a:ext cx="6645910" cy="899160"/>
                    </a:xfrm>
                    <a:prstGeom prst="rect">
                      <a:avLst/>
                    </a:prstGeom>
                  </pic:spPr>
                </pic:pic>
              </a:graphicData>
            </a:graphic>
          </wp:anchor>
        </w:drawing>
      </w:r>
      <w:r w:rsidR="00FF2151" w:rsidRPr="00FF2151">
        <w:rPr>
          <w:rFonts w:ascii="Arial" w:hAnsi="Arial" w:cs="Arial"/>
          <w:sz w:val="24"/>
          <w:szCs w:val="24"/>
        </w:rPr>
        <w:t xml:space="preserve"> </w:t>
      </w:r>
    </w:p>
    <w:p w:rsidR="00EF4164" w:rsidRDefault="00EF4164" w:rsidP="00BE0561">
      <w:pPr>
        <w:ind w:left="720"/>
        <w:rPr>
          <w:rFonts w:ascii="Arial" w:hAnsi="Arial" w:cs="Arial"/>
          <w:sz w:val="24"/>
          <w:szCs w:val="24"/>
        </w:rPr>
      </w:pPr>
    </w:p>
    <w:p w:rsidR="00EF4164" w:rsidRDefault="00EF4164" w:rsidP="00BE0561">
      <w:pPr>
        <w:ind w:left="720"/>
        <w:rPr>
          <w:rFonts w:ascii="Arial" w:hAnsi="Arial" w:cs="Arial"/>
          <w:sz w:val="24"/>
          <w:szCs w:val="24"/>
        </w:rPr>
      </w:pPr>
    </w:p>
    <w:p w:rsidR="003D6F74" w:rsidRDefault="003D6F74" w:rsidP="00BE0561">
      <w:pPr>
        <w:ind w:left="720"/>
        <w:rPr>
          <w:rFonts w:ascii="Arial" w:hAnsi="Arial" w:cs="Arial"/>
          <w:sz w:val="24"/>
          <w:szCs w:val="24"/>
        </w:rPr>
      </w:pPr>
      <w:r w:rsidRPr="009B2DE0">
        <w:rPr>
          <w:noProof/>
          <w:szCs w:val="24"/>
          <w:lang w:eastAsia="en-GB"/>
        </w:rPr>
        <w:drawing>
          <wp:anchor distT="0" distB="0" distL="114300" distR="114300" simplePos="0" relativeHeight="251889664" behindDoc="0" locked="0" layoutInCell="1" allowOverlap="1" wp14:anchorId="78FDB76F" wp14:editId="306C3662">
            <wp:simplePos x="0" y="0"/>
            <wp:positionH relativeFrom="column">
              <wp:posOffset>457200</wp:posOffset>
            </wp:positionH>
            <wp:positionV relativeFrom="paragraph">
              <wp:posOffset>289560</wp:posOffset>
            </wp:positionV>
            <wp:extent cx="1556385" cy="89916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56385" cy="899160"/>
                    </a:xfrm>
                    <a:prstGeom prst="rect">
                      <a:avLst/>
                    </a:prstGeom>
                  </pic:spPr>
                </pic:pic>
              </a:graphicData>
            </a:graphic>
            <wp14:sizeRelH relativeFrom="page">
              <wp14:pctWidth>0</wp14:pctWidth>
            </wp14:sizeRelH>
            <wp14:sizeRelV relativeFrom="page">
              <wp14:pctHeight>0</wp14:pctHeight>
            </wp14:sizeRelV>
          </wp:anchor>
        </w:drawing>
      </w:r>
    </w:p>
    <w:p w:rsidR="003D6F74" w:rsidRDefault="00EB2448" w:rsidP="00EB2448">
      <w:pPr>
        <w:spacing w:after="0"/>
        <w:rPr>
          <w:rFonts w:ascii="Arial" w:hAnsi="Arial" w:cs="Arial"/>
          <w:sz w:val="24"/>
          <w:szCs w:val="24"/>
        </w:rPr>
      </w:pPr>
      <w:r>
        <w:rPr>
          <w:rFonts w:ascii="Arial" w:hAnsi="Arial" w:cs="Arial"/>
          <w:sz w:val="24"/>
          <w:szCs w:val="24"/>
        </w:rPr>
        <w:t xml:space="preserve">      </w:t>
      </w:r>
    </w:p>
    <w:p w:rsidR="003D6F74" w:rsidRDefault="00FF2151" w:rsidP="003D6F74">
      <w:pPr>
        <w:spacing w:after="0"/>
        <w:ind w:left="720"/>
        <w:rPr>
          <w:rFonts w:ascii="Arial" w:hAnsi="Arial" w:cs="Arial"/>
          <w:sz w:val="24"/>
        </w:rPr>
      </w:pPr>
      <w:r w:rsidRPr="00EB2448">
        <w:rPr>
          <w:rFonts w:ascii="Arial" w:hAnsi="Arial" w:cs="Arial"/>
          <w:sz w:val="24"/>
          <w:szCs w:val="24"/>
        </w:rPr>
        <w:t xml:space="preserve">The Board </w:t>
      </w:r>
      <w:r w:rsidR="00B32CC8" w:rsidRPr="00EB2448">
        <w:rPr>
          <w:rFonts w:ascii="Arial" w:hAnsi="Arial" w:cs="Arial"/>
          <w:sz w:val="24"/>
        </w:rPr>
        <w:t>celebrated</w:t>
      </w:r>
      <w:r w:rsidRPr="00EB2448">
        <w:rPr>
          <w:rFonts w:ascii="Arial" w:hAnsi="Arial" w:cs="Arial"/>
          <w:sz w:val="24"/>
        </w:rPr>
        <w:t xml:space="preserve"> the 75</w:t>
      </w:r>
      <w:r w:rsidRPr="00EB2448">
        <w:rPr>
          <w:rFonts w:ascii="Arial" w:hAnsi="Arial" w:cs="Arial"/>
          <w:sz w:val="24"/>
          <w:vertAlign w:val="superscript"/>
        </w:rPr>
        <w:t>th</w:t>
      </w:r>
      <w:r w:rsidRPr="00EB2448">
        <w:rPr>
          <w:rFonts w:ascii="Arial" w:hAnsi="Arial" w:cs="Arial"/>
          <w:sz w:val="24"/>
        </w:rPr>
        <w:t xml:space="preserve"> anniversary of the NHS with tea and cake</w:t>
      </w:r>
      <w:r w:rsidR="003D6F74">
        <w:rPr>
          <w:rFonts w:ascii="Arial" w:hAnsi="Arial" w:cs="Arial"/>
          <w:sz w:val="24"/>
        </w:rPr>
        <w:t xml:space="preserve"> </w:t>
      </w:r>
      <w:r w:rsidRPr="00EB2448">
        <w:rPr>
          <w:rFonts w:ascii="Arial" w:hAnsi="Arial" w:cs="Arial"/>
          <w:sz w:val="24"/>
        </w:rPr>
        <w:t>in the conservatory early July</w:t>
      </w:r>
      <w:r w:rsidR="00EB2448" w:rsidRPr="00EB2448">
        <w:rPr>
          <w:rFonts w:ascii="Arial" w:hAnsi="Arial" w:cs="Arial"/>
          <w:sz w:val="24"/>
        </w:rPr>
        <w:t xml:space="preserve">      </w:t>
      </w:r>
    </w:p>
    <w:p w:rsidR="00FF2151" w:rsidRPr="00EB2448" w:rsidRDefault="00EB2448" w:rsidP="003D6F74">
      <w:pPr>
        <w:spacing w:after="0"/>
        <w:ind w:left="720"/>
        <w:rPr>
          <w:rFonts w:ascii="Arial" w:hAnsi="Arial" w:cs="Arial"/>
          <w:sz w:val="28"/>
          <w:szCs w:val="24"/>
        </w:rPr>
      </w:pPr>
      <w:r w:rsidRPr="00EB2448">
        <w:rPr>
          <w:rFonts w:ascii="Arial" w:hAnsi="Arial" w:cs="Arial"/>
          <w:sz w:val="24"/>
        </w:rPr>
        <w:t xml:space="preserve">                                                                      </w:t>
      </w:r>
    </w:p>
    <w:p w:rsidR="00C86DEE" w:rsidRDefault="00C86DEE" w:rsidP="00EB2448">
      <w:pPr>
        <w:spacing w:after="0"/>
        <w:rPr>
          <w:rFonts w:ascii="Arial" w:hAnsi="Arial" w:cs="Arial"/>
          <w:sz w:val="24"/>
        </w:rPr>
      </w:pPr>
    </w:p>
    <w:p w:rsidR="00EF4164" w:rsidRDefault="00EF4164" w:rsidP="00EB2448">
      <w:pPr>
        <w:spacing w:after="0"/>
        <w:rPr>
          <w:rFonts w:ascii="Arial" w:hAnsi="Arial" w:cs="Arial"/>
          <w:sz w:val="24"/>
        </w:rPr>
      </w:pPr>
    </w:p>
    <w:p w:rsidR="00EB2448" w:rsidRDefault="00EB2448" w:rsidP="00EB2448">
      <w:pPr>
        <w:spacing w:after="0"/>
        <w:rPr>
          <w:rFonts w:ascii="Arial" w:hAnsi="Arial" w:cs="Arial"/>
          <w:sz w:val="24"/>
        </w:rPr>
      </w:pPr>
      <w:r w:rsidRPr="00EB2448">
        <w:rPr>
          <w:noProof/>
          <w:szCs w:val="24"/>
          <w:lang w:eastAsia="en-GB"/>
        </w:rPr>
        <w:drawing>
          <wp:anchor distT="0" distB="0" distL="114300" distR="114300" simplePos="0" relativeHeight="251888640" behindDoc="0" locked="0" layoutInCell="1" allowOverlap="1" wp14:anchorId="45F9885F" wp14:editId="489E056C">
            <wp:simplePos x="0" y="0"/>
            <wp:positionH relativeFrom="column">
              <wp:posOffset>457200</wp:posOffset>
            </wp:positionH>
            <wp:positionV relativeFrom="paragraph">
              <wp:posOffset>191135</wp:posOffset>
            </wp:positionV>
            <wp:extent cx="11811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1181100" cy="819150"/>
                    </a:xfrm>
                    <a:prstGeom prst="rect">
                      <a:avLst/>
                    </a:prstGeom>
                  </pic:spPr>
                </pic:pic>
              </a:graphicData>
            </a:graphic>
            <wp14:sizeRelH relativeFrom="page">
              <wp14:pctWidth>0</wp14:pctWidth>
            </wp14:sizeRelH>
            <wp14:sizeRelV relativeFrom="page">
              <wp14:pctHeight>0</wp14:pctHeight>
            </wp14:sizeRelV>
          </wp:anchor>
        </w:drawing>
      </w:r>
    </w:p>
    <w:p w:rsidR="00EB2448" w:rsidRDefault="00EB2448" w:rsidP="00EB2448">
      <w:pPr>
        <w:spacing w:after="0"/>
        <w:ind w:firstLine="360"/>
        <w:rPr>
          <w:rFonts w:ascii="Arial" w:hAnsi="Arial" w:cs="Arial"/>
          <w:sz w:val="24"/>
        </w:rPr>
      </w:pPr>
    </w:p>
    <w:p w:rsidR="00EB2448" w:rsidRDefault="009B2DE0" w:rsidP="00EB2448">
      <w:pPr>
        <w:spacing w:after="0"/>
        <w:ind w:firstLine="360"/>
        <w:rPr>
          <w:rFonts w:ascii="Arial" w:hAnsi="Arial" w:cs="Arial"/>
          <w:sz w:val="24"/>
        </w:rPr>
      </w:pPr>
      <w:r w:rsidRPr="00EB2448">
        <w:rPr>
          <w:rFonts w:ascii="Arial" w:hAnsi="Arial" w:cs="Arial"/>
          <w:sz w:val="24"/>
        </w:rPr>
        <w:t xml:space="preserve">The Board were joined by representatives from the Armed Forces to </w:t>
      </w:r>
    </w:p>
    <w:p w:rsidR="009B2DE0" w:rsidRPr="00EB2448" w:rsidRDefault="009B2DE0" w:rsidP="00EB2448">
      <w:pPr>
        <w:spacing w:after="0"/>
        <w:ind w:firstLine="360"/>
        <w:rPr>
          <w:rFonts w:ascii="Arial" w:hAnsi="Arial" w:cs="Arial"/>
          <w:sz w:val="24"/>
          <w:szCs w:val="24"/>
        </w:rPr>
      </w:pPr>
      <w:proofErr w:type="gramStart"/>
      <w:r w:rsidRPr="00EB2448">
        <w:rPr>
          <w:rFonts w:ascii="Arial" w:hAnsi="Arial" w:cs="Arial"/>
          <w:sz w:val="24"/>
        </w:rPr>
        <w:t>present</w:t>
      </w:r>
      <w:proofErr w:type="gramEnd"/>
      <w:r w:rsidRPr="00EB2448">
        <w:rPr>
          <w:rFonts w:ascii="Arial" w:hAnsi="Arial" w:cs="Arial"/>
          <w:sz w:val="24"/>
        </w:rPr>
        <w:t xml:space="preserve"> to</w:t>
      </w:r>
      <w:r w:rsidR="00EB2448">
        <w:rPr>
          <w:rFonts w:ascii="Arial" w:hAnsi="Arial" w:cs="Arial"/>
          <w:sz w:val="24"/>
        </w:rPr>
        <w:t xml:space="preserve"> t</w:t>
      </w:r>
      <w:r w:rsidRPr="00EB2448">
        <w:rPr>
          <w:rFonts w:ascii="Arial" w:hAnsi="Arial" w:cs="Arial"/>
          <w:sz w:val="24"/>
        </w:rPr>
        <w:t>he</w:t>
      </w:r>
      <w:r w:rsidR="00EB2448">
        <w:rPr>
          <w:rFonts w:ascii="Arial" w:hAnsi="Arial" w:cs="Arial"/>
          <w:sz w:val="24"/>
        </w:rPr>
        <w:t xml:space="preserve"> </w:t>
      </w:r>
      <w:r w:rsidRPr="00EB2448">
        <w:rPr>
          <w:rFonts w:ascii="Arial" w:hAnsi="Arial" w:cs="Arial"/>
          <w:sz w:val="24"/>
        </w:rPr>
        <w:t>Board the Armed Forces Gold Award</w:t>
      </w:r>
      <w:r w:rsidR="00EB2448" w:rsidRPr="00EB2448">
        <w:rPr>
          <w:rFonts w:ascii="Arial" w:hAnsi="Arial" w:cs="Arial"/>
          <w:sz w:val="24"/>
        </w:rPr>
        <w:t xml:space="preserve">                          </w:t>
      </w:r>
    </w:p>
    <w:p w:rsidR="00EB2448" w:rsidRDefault="00EB2448" w:rsidP="00EB2448">
      <w:pPr>
        <w:pStyle w:val="ListParagraph"/>
        <w:spacing w:after="0"/>
        <w:ind w:left="1440"/>
        <w:rPr>
          <w:rFonts w:ascii="Arial" w:hAnsi="Arial" w:cs="Arial"/>
          <w:sz w:val="24"/>
          <w:szCs w:val="24"/>
        </w:rPr>
      </w:pPr>
    </w:p>
    <w:p w:rsidR="00EB2448" w:rsidRDefault="00EB2448" w:rsidP="00EB2448">
      <w:pPr>
        <w:pStyle w:val="ListParagraph"/>
        <w:spacing w:after="0"/>
        <w:ind w:left="1440"/>
        <w:rPr>
          <w:rFonts w:ascii="Arial" w:hAnsi="Arial" w:cs="Arial"/>
          <w:sz w:val="24"/>
          <w:szCs w:val="24"/>
        </w:rPr>
      </w:pPr>
    </w:p>
    <w:p w:rsidR="00EF4164" w:rsidRDefault="00EF4164" w:rsidP="00EB2448">
      <w:pPr>
        <w:pStyle w:val="ListParagraph"/>
        <w:spacing w:after="0"/>
        <w:ind w:left="1440"/>
        <w:rPr>
          <w:rFonts w:ascii="Arial" w:hAnsi="Arial" w:cs="Arial"/>
          <w:sz w:val="24"/>
          <w:szCs w:val="24"/>
        </w:rPr>
      </w:pPr>
    </w:p>
    <w:p w:rsidR="00C86DEE" w:rsidRDefault="00C86DEE" w:rsidP="00EB2448">
      <w:pPr>
        <w:pStyle w:val="ListParagraph"/>
        <w:spacing w:after="0"/>
        <w:ind w:left="1440"/>
        <w:rPr>
          <w:rFonts w:ascii="Arial" w:hAnsi="Arial" w:cs="Arial"/>
          <w:sz w:val="24"/>
          <w:szCs w:val="24"/>
        </w:rPr>
      </w:pPr>
    </w:p>
    <w:p w:rsidR="00EB2448" w:rsidRDefault="00EB2448" w:rsidP="00EB2448">
      <w:pPr>
        <w:spacing w:after="0"/>
        <w:ind w:firstLine="360"/>
        <w:rPr>
          <w:rFonts w:ascii="Arial" w:hAnsi="Arial" w:cs="Arial"/>
          <w:sz w:val="24"/>
          <w:szCs w:val="24"/>
        </w:rPr>
      </w:pPr>
      <w:r w:rsidRPr="00EB2448">
        <w:rPr>
          <w:noProof/>
          <w:lang w:eastAsia="en-GB"/>
        </w:rPr>
        <w:drawing>
          <wp:anchor distT="0" distB="0" distL="114300" distR="114300" simplePos="0" relativeHeight="251890688" behindDoc="0" locked="0" layoutInCell="1" allowOverlap="1" wp14:anchorId="7D785716" wp14:editId="1E4D2E5E">
            <wp:simplePos x="0" y="0"/>
            <wp:positionH relativeFrom="column">
              <wp:posOffset>457200</wp:posOffset>
            </wp:positionH>
            <wp:positionV relativeFrom="paragraph">
              <wp:posOffset>-635</wp:posOffset>
            </wp:positionV>
            <wp:extent cx="1554453" cy="800100"/>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54453" cy="800100"/>
                    </a:xfrm>
                    <a:prstGeom prst="rect">
                      <a:avLst/>
                    </a:prstGeom>
                  </pic:spPr>
                </pic:pic>
              </a:graphicData>
            </a:graphic>
            <wp14:sizeRelH relativeFrom="page">
              <wp14:pctWidth>0</wp14:pctWidth>
            </wp14:sizeRelH>
            <wp14:sizeRelV relativeFrom="page">
              <wp14:pctHeight>0</wp14:pctHeight>
            </wp14:sizeRelV>
          </wp:anchor>
        </w:drawing>
      </w:r>
      <w:r w:rsidR="009B2DE0" w:rsidRPr="00EB2448">
        <w:rPr>
          <w:rFonts w:ascii="Arial" w:hAnsi="Arial" w:cs="Arial"/>
          <w:sz w:val="24"/>
          <w:szCs w:val="24"/>
        </w:rPr>
        <w:t xml:space="preserve">NHS Golden Jubilee’s transplant retrieval team won the award </w:t>
      </w:r>
    </w:p>
    <w:p w:rsidR="00EB2448" w:rsidRDefault="009B2DE0" w:rsidP="00EB2448">
      <w:pPr>
        <w:spacing w:after="0"/>
        <w:ind w:firstLine="360"/>
        <w:rPr>
          <w:rFonts w:ascii="Arial" w:hAnsi="Arial" w:cs="Arial"/>
          <w:sz w:val="24"/>
          <w:szCs w:val="24"/>
        </w:rPr>
      </w:pPr>
      <w:proofErr w:type="gramStart"/>
      <w:r w:rsidRPr="00EB2448">
        <w:rPr>
          <w:rFonts w:ascii="Arial" w:hAnsi="Arial" w:cs="Arial"/>
          <w:sz w:val="24"/>
          <w:szCs w:val="24"/>
        </w:rPr>
        <w:t>for</w:t>
      </w:r>
      <w:proofErr w:type="gramEnd"/>
      <w:r w:rsidRPr="00EB2448">
        <w:rPr>
          <w:rFonts w:ascii="Arial" w:hAnsi="Arial" w:cs="Arial"/>
          <w:sz w:val="24"/>
          <w:szCs w:val="24"/>
        </w:rPr>
        <w:t xml:space="preserve"> ‘Excellence in Organ or Tissue Retrieval’ in this year’s NHS </w:t>
      </w:r>
      <w:r w:rsidR="00EB2448">
        <w:rPr>
          <w:rFonts w:ascii="Arial" w:hAnsi="Arial" w:cs="Arial"/>
          <w:sz w:val="24"/>
          <w:szCs w:val="24"/>
        </w:rPr>
        <w:t xml:space="preserve">  </w:t>
      </w:r>
    </w:p>
    <w:p w:rsidR="00EB2448" w:rsidRDefault="009B2DE0" w:rsidP="00EB2448">
      <w:pPr>
        <w:spacing w:after="0"/>
        <w:ind w:firstLine="360"/>
        <w:rPr>
          <w:rFonts w:ascii="Arial" w:hAnsi="Arial" w:cs="Arial"/>
          <w:sz w:val="24"/>
          <w:szCs w:val="24"/>
        </w:rPr>
      </w:pPr>
      <w:r w:rsidRPr="00EB2448">
        <w:rPr>
          <w:rFonts w:ascii="Arial" w:hAnsi="Arial" w:cs="Arial"/>
          <w:sz w:val="24"/>
          <w:szCs w:val="24"/>
        </w:rPr>
        <w:t xml:space="preserve">Blood and Transplant and British Transplantation Societies’ UK </w:t>
      </w:r>
    </w:p>
    <w:p w:rsidR="00EB2448" w:rsidRDefault="009B2DE0" w:rsidP="00EB2448">
      <w:pPr>
        <w:spacing w:after="0"/>
        <w:ind w:firstLine="360"/>
        <w:rPr>
          <w:rFonts w:ascii="Arial" w:hAnsi="Arial" w:cs="Arial"/>
          <w:sz w:val="24"/>
          <w:szCs w:val="24"/>
        </w:rPr>
      </w:pPr>
      <w:r w:rsidRPr="00EB2448">
        <w:rPr>
          <w:rFonts w:ascii="Arial" w:hAnsi="Arial" w:cs="Arial"/>
          <w:sz w:val="24"/>
          <w:szCs w:val="24"/>
        </w:rPr>
        <w:t xml:space="preserve">Awards for Excellence in Organ and Tissue Donation and </w:t>
      </w:r>
    </w:p>
    <w:p w:rsidR="009B2DE0" w:rsidRDefault="009B2DE0" w:rsidP="00EB2448">
      <w:pPr>
        <w:spacing w:after="0"/>
        <w:ind w:firstLine="360"/>
        <w:rPr>
          <w:rFonts w:ascii="Arial" w:hAnsi="Arial" w:cs="Arial"/>
          <w:sz w:val="24"/>
          <w:szCs w:val="24"/>
        </w:rPr>
      </w:pPr>
      <w:r w:rsidRPr="00EB2448">
        <w:rPr>
          <w:rFonts w:ascii="Arial" w:hAnsi="Arial" w:cs="Arial"/>
          <w:sz w:val="24"/>
          <w:szCs w:val="24"/>
        </w:rPr>
        <w:t>Transplantation</w:t>
      </w:r>
    </w:p>
    <w:p w:rsidR="00C86DEE" w:rsidRDefault="00C86DEE" w:rsidP="00EB2448">
      <w:pPr>
        <w:spacing w:after="0"/>
        <w:ind w:firstLine="360"/>
        <w:rPr>
          <w:rFonts w:ascii="Arial" w:hAnsi="Arial" w:cs="Arial"/>
          <w:sz w:val="24"/>
          <w:szCs w:val="24"/>
        </w:rPr>
      </w:pPr>
    </w:p>
    <w:p w:rsidR="00EF4164" w:rsidRDefault="00EF4164" w:rsidP="00EB2448">
      <w:pPr>
        <w:spacing w:after="0"/>
        <w:ind w:firstLine="360"/>
        <w:rPr>
          <w:rFonts w:ascii="Arial" w:hAnsi="Arial" w:cs="Arial"/>
          <w:sz w:val="24"/>
          <w:szCs w:val="24"/>
        </w:rPr>
      </w:pPr>
    </w:p>
    <w:p w:rsidR="00041FB9" w:rsidRDefault="00041FB9" w:rsidP="00EB2448">
      <w:pPr>
        <w:pStyle w:val="ListParagraph"/>
        <w:spacing w:after="0"/>
        <w:ind w:left="1440"/>
        <w:rPr>
          <w:rFonts w:ascii="Arial" w:hAnsi="Arial" w:cs="Arial"/>
          <w:sz w:val="24"/>
          <w:szCs w:val="24"/>
        </w:rPr>
      </w:pPr>
      <w:r w:rsidRPr="00EB2448">
        <w:rPr>
          <w:rFonts w:ascii="Arial" w:hAnsi="Arial" w:cs="Arial"/>
          <w:noProof/>
          <w:sz w:val="24"/>
          <w:szCs w:val="24"/>
          <w:lang w:eastAsia="en-GB"/>
        </w:rPr>
        <w:drawing>
          <wp:anchor distT="0" distB="0" distL="114300" distR="114300" simplePos="0" relativeHeight="251891712" behindDoc="0" locked="0" layoutInCell="1" allowOverlap="1" wp14:anchorId="65ECFAA7" wp14:editId="1CDB1831">
            <wp:simplePos x="0" y="0"/>
            <wp:positionH relativeFrom="column">
              <wp:posOffset>457200</wp:posOffset>
            </wp:positionH>
            <wp:positionV relativeFrom="paragraph">
              <wp:posOffset>139700</wp:posOffset>
            </wp:positionV>
            <wp:extent cx="967563" cy="742950"/>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967563" cy="742950"/>
                    </a:xfrm>
                    <a:prstGeom prst="rect">
                      <a:avLst/>
                    </a:prstGeom>
                  </pic:spPr>
                </pic:pic>
              </a:graphicData>
            </a:graphic>
            <wp14:sizeRelH relativeFrom="page">
              <wp14:pctWidth>0</wp14:pctWidth>
            </wp14:sizeRelH>
            <wp14:sizeRelV relativeFrom="page">
              <wp14:pctHeight>0</wp14:pctHeight>
            </wp14:sizeRelV>
          </wp:anchor>
        </w:drawing>
      </w:r>
    </w:p>
    <w:p w:rsidR="009B2DE0" w:rsidRDefault="00EB2448" w:rsidP="00EB2448">
      <w:pPr>
        <w:pStyle w:val="ListParagraph"/>
        <w:spacing w:after="0"/>
        <w:ind w:left="1440"/>
        <w:rPr>
          <w:rFonts w:ascii="Arial" w:hAnsi="Arial" w:cs="Arial"/>
          <w:sz w:val="24"/>
          <w:szCs w:val="24"/>
        </w:rPr>
      </w:pPr>
      <w:r>
        <w:rPr>
          <w:rFonts w:ascii="Arial" w:hAnsi="Arial" w:cs="Arial"/>
          <w:sz w:val="24"/>
          <w:szCs w:val="24"/>
        </w:rPr>
        <w:t xml:space="preserve">NHS </w:t>
      </w:r>
      <w:r w:rsidR="009B2DE0" w:rsidRPr="009B2DE0">
        <w:rPr>
          <w:rFonts w:ascii="Arial" w:hAnsi="Arial" w:cs="Arial"/>
          <w:sz w:val="24"/>
          <w:szCs w:val="24"/>
        </w:rPr>
        <w:t xml:space="preserve">Golden Jubilee </w:t>
      </w:r>
      <w:r>
        <w:rPr>
          <w:rFonts w:ascii="Arial" w:hAnsi="Arial" w:cs="Arial"/>
          <w:sz w:val="24"/>
          <w:szCs w:val="24"/>
        </w:rPr>
        <w:t>w</w:t>
      </w:r>
      <w:r w:rsidR="009B2DE0" w:rsidRPr="009B2DE0">
        <w:rPr>
          <w:rFonts w:ascii="Arial" w:hAnsi="Arial" w:cs="Arial"/>
          <w:sz w:val="24"/>
          <w:szCs w:val="24"/>
        </w:rPr>
        <w:t>as the first in NHS Scotland to perform Endoscopic Vein Harvesting (EVH), a much less invasive procedure for taking a vein from your leg to use as part of a coronary artery bypass graft to limit damage and improve recovery times</w:t>
      </w:r>
    </w:p>
    <w:p w:rsidR="00041FB9" w:rsidRDefault="00041FB9" w:rsidP="00EB2448">
      <w:pPr>
        <w:pStyle w:val="ListParagraph"/>
        <w:spacing w:after="0"/>
        <w:ind w:left="1440"/>
        <w:rPr>
          <w:rFonts w:ascii="Arial" w:hAnsi="Arial" w:cs="Arial"/>
          <w:sz w:val="24"/>
          <w:szCs w:val="24"/>
        </w:rPr>
      </w:pPr>
    </w:p>
    <w:p w:rsidR="00EF4164" w:rsidRDefault="00EF4164" w:rsidP="00EB2448">
      <w:pPr>
        <w:pStyle w:val="ListParagraph"/>
        <w:spacing w:after="0"/>
        <w:ind w:left="1440"/>
        <w:rPr>
          <w:rFonts w:ascii="Arial" w:hAnsi="Arial" w:cs="Arial"/>
          <w:sz w:val="24"/>
          <w:szCs w:val="24"/>
        </w:rPr>
      </w:pPr>
    </w:p>
    <w:p w:rsidR="003D6F74" w:rsidRDefault="003D6F74" w:rsidP="00EB2448">
      <w:pPr>
        <w:pStyle w:val="ListParagraph"/>
        <w:spacing w:after="0"/>
        <w:ind w:left="1440"/>
        <w:rPr>
          <w:rFonts w:ascii="Arial" w:hAnsi="Arial" w:cs="Arial"/>
          <w:sz w:val="24"/>
          <w:szCs w:val="24"/>
        </w:rPr>
      </w:pPr>
    </w:p>
    <w:p w:rsidR="00BA7D1B" w:rsidRPr="009B2DE0" w:rsidRDefault="00041FB9" w:rsidP="00EB2448">
      <w:pPr>
        <w:pStyle w:val="ListParagraph"/>
        <w:spacing w:after="0"/>
        <w:ind w:left="1440"/>
        <w:rPr>
          <w:rFonts w:ascii="Arial" w:hAnsi="Arial" w:cs="Arial"/>
          <w:sz w:val="24"/>
          <w:szCs w:val="24"/>
        </w:rPr>
      </w:pPr>
      <w:r w:rsidRPr="00EB2448">
        <w:rPr>
          <w:rFonts w:ascii="Arial" w:hAnsi="Arial" w:cs="Arial"/>
          <w:noProof/>
          <w:sz w:val="24"/>
          <w:szCs w:val="24"/>
          <w:lang w:eastAsia="en-GB"/>
        </w:rPr>
        <w:drawing>
          <wp:anchor distT="0" distB="0" distL="114300" distR="114300" simplePos="0" relativeHeight="251892736" behindDoc="0" locked="0" layoutInCell="1" allowOverlap="1" wp14:anchorId="37826ECF" wp14:editId="7532CBEC">
            <wp:simplePos x="0" y="0"/>
            <wp:positionH relativeFrom="column">
              <wp:posOffset>457200</wp:posOffset>
            </wp:positionH>
            <wp:positionV relativeFrom="paragraph">
              <wp:posOffset>36830</wp:posOffset>
            </wp:positionV>
            <wp:extent cx="1692910" cy="507365"/>
            <wp:effectExtent l="0" t="0" r="254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92910" cy="507365"/>
                    </a:xfrm>
                    <a:prstGeom prst="rect">
                      <a:avLst/>
                    </a:prstGeom>
                  </pic:spPr>
                </pic:pic>
              </a:graphicData>
            </a:graphic>
            <wp14:sizeRelH relativeFrom="page">
              <wp14:pctWidth>0</wp14:pctWidth>
            </wp14:sizeRelH>
            <wp14:sizeRelV relativeFrom="page">
              <wp14:pctHeight>0</wp14:pctHeight>
            </wp14:sizeRelV>
          </wp:anchor>
        </w:drawing>
      </w:r>
      <w:r w:rsidR="00EB2448" w:rsidRPr="009B2DE0">
        <w:rPr>
          <w:rFonts w:ascii="Arial" w:hAnsi="Arial" w:cs="Arial"/>
          <w:sz w:val="24"/>
          <w:szCs w:val="24"/>
        </w:rPr>
        <w:t>NHS Golden Jubilee retained their Gold Award status for the ‘Investors in Young People’ – this will be presented to the organisation in the New Year.</w:t>
      </w:r>
    </w:p>
    <w:p w:rsidR="009B2DE0" w:rsidRDefault="009B2DE0"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3D6F74" w:rsidRDefault="003D6F74" w:rsidP="009B2DE0">
      <w:pPr>
        <w:pStyle w:val="ListParagraph"/>
        <w:spacing w:after="240"/>
        <w:ind w:left="1440"/>
        <w:rPr>
          <w:rFonts w:ascii="Arial" w:hAnsi="Arial" w:cs="Arial"/>
          <w:sz w:val="24"/>
          <w:szCs w:val="24"/>
        </w:rPr>
      </w:pPr>
    </w:p>
    <w:p w:rsidR="008935B2" w:rsidRDefault="008935B2" w:rsidP="00041FB9">
      <w:pPr>
        <w:spacing w:after="240"/>
        <w:ind w:firstLine="720"/>
        <w:rPr>
          <w:rFonts w:ascii="Arial" w:hAnsi="Arial" w:cs="Arial"/>
          <w:b/>
          <w:color w:val="0070C0"/>
          <w:sz w:val="28"/>
          <w:szCs w:val="24"/>
        </w:rPr>
      </w:pPr>
      <w:r w:rsidRPr="00041FB9">
        <w:rPr>
          <w:rFonts w:ascii="Arial" w:hAnsi="Arial" w:cs="Arial"/>
          <w:b/>
          <w:color w:val="0070C0"/>
          <w:sz w:val="28"/>
          <w:szCs w:val="24"/>
        </w:rPr>
        <w:lastRenderedPageBreak/>
        <w:t>Long Service Awards</w:t>
      </w:r>
    </w:p>
    <w:p w:rsidR="00C42978" w:rsidRDefault="001860C6" w:rsidP="00041FB9">
      <w:pPr>
        <w:spacing w:after="0"/>
        <w:ind w:left="720"/>
        <w:rPr>
          <w:rFonts w:ascii="Arial" w:hAnsi="Arial" w:cs="Arial"/>
          <w:sz w:val="24"/>
          <w:szCs w:val="24"/>
        </w:rPr>
      </w:pPr>
      <w:r w:rsidRPr="00BE0561">
        <w:rPr>
          <w:rFonts w:ascii="Arial" w:hAnsi="Arial" w:cs="Arial"/>
          <w:sz w:val="24"/>
          <w:szCs w:val="24"/>
        </w:rPr>
        <w:t>A programme of Long Service Award presen</w:t>
      </w:r>
      <w:r w:rsidR="00297794">
        <w:rPr>
          <w:rFonts w:ascii="Arial" w:hAnsi="Arial" w:cs="Arial"/>
          <w:sz w:val="24"/>
          <w:szCs w:val="24"/>
        </w:rPr>
        <w:t>tations was commenced early 2022</w:t>
      </w:r>
      <w:r w:rsidRPr="00BE0561">
        <w:rPr>
          <w:rFonts w:ascii="Arial" w:hAnsi="Arial" w:cs="Arial"/>
          <w:sz w:val="24"/>
          <w:szCs w:val="24"/>
        </w:rPr>
        <w:t xml:space="preserve"> to support the recognition of the commitment and loyalty of staff who have made their career in the NHS.  Awards </w:t>
      </w:r>
      <w:r w:rsidR="005045F9">
        <w:rPr>
          <w:rFonts w:ascii="Arial" w:hAnsi="Arial" w:cs="Arial"/>
          <w:sz w:val="24"/>
          <w:szCs w:val="24"/>
        </w:rPr>
        <w:t>are</w:t>
      </w:r>
      <w:r w:rsidRPr="00BE0561">
        <w:rPr>
          <w:rFonts w:ascii="Arial" w:hAnsi="Arial" w:cs="Arial"/>
          <w:sz w:val="24"/>
          <w:szCs w:val="24"/>
        </w:rPr>
        <w:t xml:space="preserve"> given </w:t>
      </w:r>
      <w:r w:rsidR="00240A32" w:rsidRPr="00BE0561">
        <w:rPr>
          <w:rFonts w:ascii="Arial" w:hAnsi="Arial" w:cs="Arial"/>
          <w:sz w:val="24"/>
          <w:szCs w:val="24"/>
        </w:rPr>
        <w:t>to</w:t>
      </w:r>
      <w:r w:rsidR="001330F8">
        <w:rPr>
          <w:rFonts w:ascii="Arial" w:hAnsi="Arial" w:cs="Arial"/>
          <w:sz w:val="24"/>
          <w:szCs w:val="24"/>
        </w:rPr>
        <w:t xml:space="preserve"> staff who have</w:t>
      </w:r>
      <w:r w:rsidRPr="00BE0561">
        <w:rPr>
          <w:rFonts w:ascii="Arial" w:hAnsi="Arial" w:cs="Arial"/>
          <w:sz w:val="24"/>
          <w:szCs w:val="24"/>
        </w:rPr>
        <w:t xml:space="preserve"> career service between 10 and </w:t>
      </w:r>
      <w:r w:rsidR="00C42978">
        <w:rPr>
          <w:rFonts w:ascii="Arial" w:hAnsi="Arial" w:cs="Arial"/>
          <w:sz w:val="24"/>
          <w:szCs w:val="24"/>
        </w:rPr>
        <w:t>5</w:t>
      </w:r>
      <w:r w:rsidRPr="00BE0561">
        <w:rPr>
          <w:rFonts w:ascii="Arial" w:hAnsi="Arial" w:cs="Arial"/>
          <w:sz w:val="24"/>
          <w:szCs w:val="24"/>
        </w:rPr>
        <w:t>0 years.  The further development of this engagement programme is a key part of the Board agendas moving forward.</w:t>
      </w:r>
    </w:p>
    <w:p w:rsidR="000A5A96" w:rsidRDefault="00C42978" w:rsidP="00C42978">
      <w:pPr>
        <w:spacing w:after="0"/>
        <w:ind w:left="720"/>
        <w:jc w:val="center"/>
        <w:rPr>
          <w:rFonts w:ascii="Arial" w:hAnsi="Arial" w:cs="Arial"/>
          <w:sz w:val="24"/>
          <w:szCs w:val="24"/>
        </w:rPr>
      </w:pPr>
      <w:r w:rsidRPr="00C42978">
        <w:rPr>
          <w:rFonts w:ascii="Arial" w:hAnsi="Arial" w:cs="Arial"/>
          <w:noProof/>
          <w:lang w:eastAsia="en-GB"/>
        </w:rPr>
        <w:drawing>
          <wp:inline distT="0" distB="0" distL="0" distR="0" wp14:anchorId="1B19291D" wp14:editId="2F4AEBEB">
            <wp:extent cx="4652467" cy="27885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46116" cy="2844645"/>
                    </a:xfrm>
                    <a:prstGeom prst="rect">
                      <a:avLst/>
                    </a:prstGeom>
                  </pic:spPr>
                </pic:pic>
              </a:graphicData>
            </a:graphic>
          </wp:inline>
        </w:drawing>
      </w:r>
    </w:p>
    <w:p w:rsidR="003D6F74" w:rsidRDefault="003D6F74" w:rsidP="00683779">
      <w:pPr>
        <w:ind w:left="720"/>
        <w:rPr>
          <w:rFonts w:ascii="Arial" w:hAnsi="Arial" w:cs="Arial"/>
          <w:noProof/>
          <w:lang w:eastAsia="en-GB"/>
        </w:rPr>
      </w:pPr>
    </w:p>
    <w:p w:rsidR="00297794" w:rsidRDefault="00704853" w:rsidP="00054364">
      <w:pPr>
        <w:spacing w:after="0"/>
        <w:ind w:left="720"/>
        <w:rPr>
          <w:rFonts w:ascii="Arial" w:hAnsi="Arial" w:cs="Arial"/>
          <w:noProof/>
          <w:lang w:eastAsia="en-GB"/>
        </w:rPr>
      </w:pPr>
      <w:r w:rsidRPr="00704853">
        <w:rPr>
          <w:rFonts w:ascii="Arial" w:hAnsi="Arial" w:cs="Arial"/>
          <w:noProof/>
          <w:lang w:eastAsia="en-GB"/>
        </w:rPr>
        <w:t xml:space="preserve">The </w:t>
      </w:r>
      <w:r>
        <w:rPr>
          <w:rFonts w:ascii="Arial" w:hAnsi="Arial" w:cs="Arial"/>
          <w:noProof/>
          <w:lang w:eastAsia="en-GB"/>
        </w:rPr>
        <w:t>number</w:t>
      </w:r>
      <w:r w:rsidRPr="00704853">
        <w:rPr>
          <w:rFonts w:ascii="Arial" w:hAnsi="Arial" w:cs="Arial"/>
          <w:noProof/>
          <w:lang w:eastAsia="en-GB"/>
        </w:rPr>
        <w:t xml:space="preserve"> of awards presented in 2023 and 2024 are as follows:</w:t>
      </w:r>
    </w:p>
    <w:p w:rsidR="00165C90" w:rsidRPr="00704853" w:rsidRDefault="00165C90" w:rsidP="00683779">
      <w:pPr>
        <w:ind w:left="720"/>
        <w:rPr>
          <w:rFonts w:ascii="Arial" w:hAnsi="Arial" w:cs="Arial"/>
          <w:noProof/>
          <w:lang w:eastAsia="en-GB"/>
        </w:rPr>
      </w:pPr>
      <w:r>
        <w:rPr>
          <w:noProof/>
          <w:lang w:eastAsia="en-GB"/>
        </w:rPr>
        <w:drawing>
          <wp:inline distT="0" distB="0" distL="0" distR="0" wp14:anchorId="7FCEE62A" wp14:editId="3C3D51D0">
            <wp:extent cx="6037004" cy="1697006"/>
            <wp:effectExtent l="0" t="0" r="190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94979" cy="1713303"/>
                    </a:xfrm>
                    <a:prstGeom prst="rect">
                      <a:avLst/>
                    </a:prstGeom>
                  </pic:spPr>
                </pic:pic>
              </a:graphicData>
            </a:graphic>
          </wp:inline>
        </w:drawing>
      </w:r>
    </w:p>
    <w:p w:rsidR="00251196" w:rsidRDefault="00251196" w:rsidP="00565AA5">
      <w:pPr>
        <w:spacing w:after="0"/>
        <w:ind w:left="720"/>
        <w:rPr>
          <w:rFonts w:ascii="Arial" w:hAnsi="Arial" w:cs="Arial"/>
          <w:sz w:val="24"/>
          <w:szCs w:val="24"/>
        </w:rPr>
      </w:pPr>
    </w:p>
    <w:p w:rsidR="00DD146E" w:rsidRDefault="003D6F74" w:rsidP="00565AA5">
      <w:pPr>
        <w:spacing w:after="0"/>
        <w:ind w:left="720"/>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823104" behindDoc="0" locked="0" layoutInCell="1" allowOverlap="1" wp14:anchorId="5F46BCF8" wp14:editId="786C2CEE">
                <wp:simplePos x="0" y="0"/>
                <wp:positionH relativeFrom="column">
                  <wp:posOffset>-394335</wp:posOffset>
                </wp:positionH>
                <wp:positionV relativeFrom="paragraph">
                  <wp:posOffset>323215</wp:posOffset>
                </wp:positionV>
                <wp:extent cx="6543675" cy="532130"/>
                <wp:effectExtent l="38100" t="38100" r="104775" b="96520"/>
                <wp:wrapTopAndBottom/>
                <wp:docPr id="37" name="Group 37"/>
                <wp:cNvGraphicFramePr/>
                <a:graphic xmlns:a="http://schemas.openxmlformats.org/drawingml/2006/main">
                  <a:graphicData uri="http://schemas.microsoft.com/office/word/2010/wordprocessingGroup">
                    <wpg:wgp>
                      <wpg:cNvGrpSpPr/>
                      <wpg:grpSpPr>
                        <a:xfrm>
                          <a:off x="0" y="0"/>
                          <a:ext cx="6543675" cy="532130"/>
                          <a:chOff x="0" y="0"/>
                          <a:chExt cx="6543923" cy="532738"/>
                        </a:xfrm>
                      </wpg:grpSpPr>
                      <wps:wsp>
                        <wps:cNvPr id="34" name="Pentagon 34"/>
                        <wps:cNvSpPr/>
                        <wps:spPr>
                          <a:xfrm>
                            <a:off x="0" y="0"/>
                            <a:ext cx="6543923" cy="532738"/>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2"/>
                        <wps:cNvSpPr txBox="1">
                          <a:spLocks noChangeArrowheads="1"/>
                        </wps:cNvSpPr>
                        <wps:spPr bwMode="auto">
                          <a:xfrm>
                            <a:off x="453225" y="79513"/>
                            <a:ext cx="3362960" cy="357505"/>
                          </a:xfrm>
                          <a:prstGeom prst="rect">
                            <a:avLst/>
                          </a:prstGeom>
                          <a:noFill/>
                          <a:ln w="9525">
                            <a:noFill/>
                            <a:miter lim="800000"/>
                            <a:headEnd/>
                            <a:tailEnd/>
                          </a:ln>
                        </wps:spPr>
                        <wps:txbx>
                          <w:txbxContent>
                            <w:p w:rsidR="00B87C0E" w:rsidRDefault="00B87C0E" w:rsidP="00251196">
                              <w:pPr>
                                <w:pStyle w:val="Heading1"/>
                              </w:pPr>
                              <w:r>
                                <w:t>5</w:t>
                              </w:r>
                              <w:r>
                                <w:tab/>
                                <w:t>Executives to the Board</w:t>
                              </w:r>
                            </w:p>
                          </w:txbxContent>
                        </wps:txbx>
                        <wps:bodyPr rot="0" vert="horz" wrap="square" lIns="91440" tIns="45720" rIns="91440" bIns="45720" anchor="t" anchorCtr="0">
                          <a:noAutofit/>
                        </wps:bodyPr>
                      </wps:wsp>
                    </wpg:wgp>
                  </a:graphicData>
                </a:graphic>
              </wp:anchor>
            </w:drawing>
          </mc:Choice>
          <mc:Fallback>
            <w:pict>
              <v:group w14:anchorId="5F46BCF8" id="Group 37" o:spid="_x0000_s1054" style="position:absolute;left:0;text-align:left;margin-left:-31.05pt;margin-top:25.45pt;width:515.25pt;height:41.9pt;z-index:251823104"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">
                <v:shape id="Pentagon 34" o:spid="_x0000_s1055"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" adj="20721" fillcolor="#d9e2f3 [664]" stroked="f" strokeweight="1pt">
                  <v:shadow on="t" color="black" opacity="26214f" origin="-.5,-.5" offset=".74836mm,.74836mm"/>
                </v:shape>
                <v:shape id="_x0000_s1056" type="#_x0000_t202" style="position:absolute;left:4532;top:795;width:3362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B87C0E" w:rsidRDefault="00B87C0E" w:rsidP="00251196">
                        <w:pPr>
                          <w:pStyle w:val="Heading1"/>
                        </w:pPr>
                        <w:r>
                          <w:t>5</w:t>
                        </w:r>
                        <w:r>
                          <w:tab/>
                          <w:t>Executives to the Board</w:t>
                        </w:r>
                      </w:p>
                    </w:txbxContent>
                  </v:textbox>
                </v:shape>
                <w10:wrap type="topAndBottom"/>
              </v:group>
            </w:pict>
          </mc:Fallback>
        </mc:AlternateContent>
      </w:r>
    </w:p>
    <w:p w:rsidR="00DD146E" w:rsidRDefault="00DD146E" w:rsidP="00565AA5">
      <w:pPr>
        <w:spacing w:after="0"/>
        <w:ind w:left="720"/>
        <w:rPr>
          <w:rFonts w:ascii="Arial" w:hAnsi="Arial" w:cs="Arial"/>
          <w:sz w:val="24"/>
          <w:szCs w:val="24"/>
        </w:rPr>
      </w:pPr>
    </w:p>
    <w:p w:rsidR="00636E1B" w:rsidRDefault="0094315C" w:rsidP="00565AA5">
      <w:pPr>
        <w:spacing w:after="0"/>
        <w:ind w:left="720"/>
        <w:rPr>
          <w:rFonts w:ascii="Arial" w:hAnsi="Arial" w:cs="Arial"/>
          <w:b/>
          <w:sz w:val="24"/>
          <w:szCs w:val="24"/>
        </w:rPr>
      </w:pPr>
      <w:r w:rsidRPr="00956056">
        <w:rPr>
          <w:rFonts w:ascii="Arial" w:hAnsi="Arial" w:cs="Arial"/>
          <w:sz w:val="24"/>
          <w:szCs w:val="24"/>
        </w:rPr>
        <w:t>NHS GJ</w:t>
      </w:r>
      <w:r w:rsidR="00362A6C" w:rsidRPr="00956056">
        <w:rPr>
          <w:rFonts w:ascii="Arial" w:hAnsi="Arial" w:cs="Arial"/>
          <w:sz w:val="24"/>
          <w:szCs w:val="24"/>
        </w:rPr>
        <w:t xml:space="preserve"> Board currently includes three Executive Members: Chief Executive, Medical Director and Director of Finance.</w:t>
      </w:r>
      <w:r w:rsidR="00054364">
        <w:rPr>
          <w:rFonts w:ascii="Arial" w:hAnsi="Arial" w:cs="Arial"/>
          <w:sz w:val="24"/>
          <w:szCs w:val="24"/>
        </w:rPr>
        <w:t xml:space="preserve">  </w:t>
      </w:r>
      <w:r w:rsidR="00362A6C" w:rsidRPr="00956056">
        <w:rPr>
          <w:rFonts w:ascii="Arial" w:hAnsi="Arial" w:cs="Arial"/>
          <w:sz w:val="24"/>
          <w:szCs w:val="24"/>
        </w:rPr>
        <w:t>In 202</w:t>
      </w:r>
      <w:r w:rsidR="00454B4B" w:rsidRPr="00956056">
        <w:rPr>
          <w:rFonts w:ascii="Arial" w:hAnsi="Arial" w:cs="Arial"/>
          <w:sz w:val="24"/>
          <w:szCs w:val="24"/>
        </w:rPr>
        <w:t>3/2024</w:t>
      </w:r>
      <w:r w:rsidR="00362A6C" w:rsidRPr="00956056">
        <w:rPr>
          <w:rFonts w:ascii="Arial" w:hAnsi="Arial" w:cs="Arial"/>
          <w:sz w:val="24"/>
          <w:szCs w:val="24"/>
        </w:rPr>
        <w:t xml:space="preserve"> there were changes within the year to the Board Members as follows:</w:t>
      </w:r>
    </w:p>
    <w:p w:rsidR="00DD146E" w:rsidRDefault="00DD146E" w:rsidP="00636E1B">
      <w:pPr>
        <w:ind w:left="720"/>
        <w:rPr>
          <w:rFonts w:ascii="Arial" w:hAnsi="Arial" w:cs="Arial"/>
          <w:b/>
          <w:sz w:val="24"/>
          <w:szCs w:val="24"/>
        </w:rPr>
      </w:pPr>
      <w:r w:rsidRPr="003F0282">
        <w:rPr>
          <w:rFonts w:ascii="Arial" w:hAnsi="Arial" w:cs="Arial"/>
          <w:b/>
          <w:noProof/>
          <w:sz w:val="24"/>
          <w:szCs w:val="24"/>
          <w:lang w:eastAsia="en-GB"/>
        </w:rPr>
        <mc:AlternateContent>
          <mc:Choice Requires="wps">
            <w:drawing>
              <wp:anchor distT="0" distB="0" distL="114300" distR="114300" simplePos="0" relativeHeight="251874304" behindDoc="0" locked="0" layoutInCell="1" allowOverlap="1" wp14:anchorId="1C538C62" wp14:editId="63D6DF38">
                <wp:simplePos x="0" y="0"/>
                <wp:positionH relativeFrom="column">
                  <wp:posOffset>401955</wp:posOffset>
                </wp:positionH>
                <wp:positionV relativeFrom="paragraph">
                  <wp:posOffset>65663</wp:posOffset>
                </wp:positionV>
                <wp:extent cx="1448904" cy="538909"/>
                <wp:effectExtent l="0" t="0" r="0"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904" cy="538909"/>
                        </a:xfrm>
                        <a:prstGeom prst="roundRect">
                          <a:avLst/>
                        </a:prstGeom>
                        <a:solidFill>
                          <a:schemeClr val="accent5"/>
                        </a:solidFill>
                        <a:ln w="9525">
                          <a:noFill/>
                          <a:miter lim="800000"/>
                          <a:headEnd/>
                          <a:tailEnd/>
                        </a:ln>
                      </wps:spPr>
                      <wps:txbx>
                        <w:txbxContent>
                          <w:p w:rsidR="00B87C0E" w:rsidRPr="00FD4BB1" w:rsidRDefault="00B87C0E" w:rsidP="003F0282">
                            <w:pPr>
                              <w:rPr>
                                <w:rFonts w:ascii="Arial" w:hAnsi="Arial" w:cs="Arial"/>
                                <w:b/>
                                <w:color w:val="FFFFFF" w:themeColor="background1"/>
                                <w:sz w:val="36"/>
                              </w:rPr>
                            </w:pPr>
                            <w:r>
                              <w:rPr>
                                <w:rFonts w:ascii="Arial" w:hAnsi="Arial" w:cs="Arial"/>
                                <w:b/>
                                <w:color w:val="FFFFFF" w:themeColor="background1"/>
                                <w:sz w:val="36"/>
                              </w:rPr>
                              <w:t xml:space="preserve"> Farewell</w:t>
                            </w:r>
                          </w:p>
                        </w:txbxContent>
                      </wps:txbx>
                      <wps:bodyPr rot="0" vert="horz" wrap="square" lIns="91440" tIns="45720" rIns="91440" bIns="45720" anchor="t" anchorCtr="0">
                        <a:spAutoFit/>
                      </wps:bodyPr>
                    </wps:wsp>
                  </a:graphicData>
                </a:graphic>
              </wp:anchor>
            </w:drawing>
          </mc:Choice>
          <mc:Fallback>
            <w:pict>
              <v:roundrect w14:anchorId="1C538C62" id="Text Box 248" o:spid="_x0000_s1057" style="position:absolute;left:0;text-align:left;margin-left:31.65pt;margin-top:5.15pt;width:114.1pt;height:42.45pt;z-index:2518743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" fillcolor="#4472c4 [3208]" stroked="f">
                <v:stroke joinstyle="miter"/>
                <v:textbox style="mso-fit-shape-to-text:t">
                  <w:txbxContent>
                    <w:p w:rsidR="00B87C0E" w:rsidRPr="00FD4BB1" w:rsidRDefault="00B87C0E" w:rsidP="003F0282">
                      <w:pPr>
                        <w:rPr>
                          <w:rFonts w:ascii="Arial" w:hAnsi="Arial" w:cs="Arial"/>
                          <w:b/>
                          <w:color w:val="FFFFFF" w:themeColor="background1"/>
                          <w:sz w:val="36"/>
                        </w:rPr>
                      </w:pPr>
                      <w:r>
                        <w:rPr>
                          <w:rFonts w:ascii="Arial" w:hAnsi="Arial" w:cs="Arial"/>
                          <w:b/>
                          <w:color w:val="FFFFFF" w:themeColor="background1"/>
                          <w:sz w:val="36"/>
                        </w:rPr>
                        <w:t xml:space="preserve"> Farewell</w:t>
                      </w:r>
                    </w:p>
                  </w:txbxContent>
                </v:textbox>
              </v:roundrect>
            </w:pict>
          </mc:Fallback>
        </mc:AlternateContent>
      </w:r>
    </w:p>
    <w:p w:rsidR="003F0282" w:rsidRDefault="003F0282" w:rsidP="00636E1B">
      <w:pPr>
        <w:ind w:left="720"/>
        <w:rPr>
          <w:rFonts w:ascii="Arial" w:hAnsi="Arial" w:cs="Arial"/>
          <w:b/>
          <w:sz w:val="24"/>
          <w:szCs w:val="24"/>
        </w:rPr>
      </w:pPr>
      <w:r w:rsidRPr="003F0282">
        <w:rPr>
          <w:rFonts w:ascii="Arial" w:hAnsi="Arial" w:cs="Arial"/>
          <w:b/>
          <w:noProof/>
          <w:sz w:val="24"/>
          <w:szCs w:val="24"/>
          <w:lang w:eastAsia="en-GB"/>
        </w:rPr>
        <mc:AlternateContent>
          <mc:Choice Requires="wps">
            <w:drawing>
              <wp:anchor distT="0" distB="0" distL="114300" distR="114300" simplePos="0" relativeHeight="251875328" behindDoc="0" locked="0" layoutInCell="1" allowOverlap="1" wp14:anchorId="662802BC" wp14:editId="0107BED6">
                <wp:simplePos x="0" y="0"/>
                <wp:positionH relativeFrom="column">
                  <wp:posOffset>401934</wp:posOffset>
                </wp:positionH>
                <wp:positionV relativeFrom="paragraph">
                  <wp:posOffset>106910</wp:posOffset>
                </wp:positionV>
                <wp:extent cx="5411037" cy="704850"/>
                <wp:effectExtent l="0" t="0" r="18415" b="1905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1037" cy="704850"/>
                        </a:xfrm>
                        <a:prstGeom prst="roundRect">
                          <a:avLst/>
                        </a:prstGeom>
                        <a:solidFill>
                          <a:schemeClr val="bg2"/>
                        </a:solidFill>
                        <a:ln w="9525">
                          <a:solidFill>
                            <a:schemeClr val="bg2"/>
                          </a:solidFill>
                          <a:miter lim="800000"/>
                          <a:headEnd/>
                          <a:tailEnd/>
                        </a:ln>
                      </wps:spPr>
                      <wps:txbx>
                        <w:txbxContent>
                          <w:p w:rsidR="00B87C0E" w:rsidRPr="00636E1B" w:rsidRDefault="00B87C0E" w:rsidP="003F0282">
                            <w:pPr>
                              <w:rPr>
                                <w:rFonts w:ascii="Arial" w:hAnsi="Arial" w:cs="Arial"/>
                                <w:sz w:val="24"/>
                                <w:szCs w:val="24"/>
                              </w:rPr>
                            </w:pPr>
                            <w:r w:rsidRPr="00636E1B">
                              <w:rPr>
                                <w:rFonts w:ascii="Arial" w:hAnsi="Arial" w:cs="Arial"/>
                                <w:sz w:val="24"/>
                                <w:szCs w:val="24"/>
                              </w:rPr>
                              <w:t>Michael Breen</w:t>
                            </w:r>
                            <w:r>
                              <w:rPr>
                                <w:rFonts w:ascii="Arial" w:hAnsi="Arial" w:cs="Arial"/>
                                <w:sz w:val="24"/>
                                <w:szCs w:val="24"/>
                              </w:rPr>
                              <w:t>, Director of Finance,</w:t>
                            </w:r>
                            <w:r w:rsidRPr="00636E1B">
                              <w:rPr>
                                <w:rFonts w:ascii="Arial" w:hAnsi="Arial" w:cs="Arial"/>
                                <w:sz w:val="24"/>
                                <w:szCs w:val="24"/>
                              </w:rPr>
                              <w:t xml:space="preserve"> left the organisation in March 2024. The recruitment process for replacement was</w:t>
                            </w:r>
                            <w:r w:rsidR="00E13503">
                              <w:rPr>
                                <w:rFonts w:ascii="Arial" w:hAnsi="Arial" w:cs="Arial"/>
                                <w:sz w:val="24"/>
                                <w:szCs w:val="24"/>
                              </w:rPr>
                              <w:t xml:space="preserve"> </w:t>
                            </w:r>
                            <w:r w:rsidR="00A16D5A">
                              <w:rPr>
                                <w:rFonts w:ascii="Arial" w:hAnsi="Arial" w:cs="Arial"/>
                                <w:sz w:val="24"/>
                                <w:szCs w:val="24"/>
                              </w:rPr>
                              <w:t>begun</w:t>
                            </w:r>
                            <w:r w:rsidR="00E13503">
                              <w:rPr>
                                <w:rFonts w:ascii="Arial" w:hAnsi="Arial" w:cs="Arial"/>
                                <w:sz w:val="24"/>
                                <w:szCs w:val="24"/>
                              </w:rPr>
                              <w:t xml:space="preserve"> during his notice period with</w:t>
                            </w:r>
                            <w:r w:rsidR="00E13503" w:rsidRPr="00636E1B">
                              <w:rPr>
                                <w:rFonts w:ascii="Arial" w:hAnsi="Arial" w:cs="Arial"/>
                                <w:sz w:val="24"/>
                                <w:szCs w:val="24"/>
                              </w:rPr>
                              <w:t xml:space="preserve"> </w:t>
                            </w:r>
                            <w:r w:rsidRPr="00636E1B">
                              <w:rPr>
                                <w:rFonts w:ascii="Arial" w:hAnsi="Arial" w:cs="Arial"/>
                                <w:sz w:val="24"/>
                                <w:szCs w:val="24"/>
                              </w:rPr>
                              <w:t>interviews</w:t>
                            </w:r>
                            <w:r>
                              <w:rPr>
                                <w:rFonts w:ascii="Arial" w:hAnsi="Arial" w:cs="Arial"/>
                                <w:sz w:val="24"/>
                                <w:szCs w:val="24"/>
                              </w:rPr>
                              <w:t xml:space="preserve"> </w:t>
                            </w:r>
                            <w:r w:rsidR="00E13503">
                              <w:rPr>
                                <w:rFonts w:ascii="Arial" w:hAnsi="Arial" w:cs="Arial"/>
                                <w:sz w:val="24"/>
                                <w:szCs w:val="24"/>
                              </w:rPr>
                              <w:t>scheduled for</w:t>
                            </w:r>
                            <w:r w:rsidRPr="00636E1B">
                              <w:rPr>
                                <w:rFonts w:ascii="Arial" w:hAnsi="Arial" w:cs="Arial"/>
                                <w:sz w:val="24"/>
                                <w:szCs w:val="24"/>
                              </w:rPr>
                              <w:t xml:space="preserve"> 23 and 26 April 2024.</w:t>
                            </w:r>
                          </w:p>
                          <w:p w:rsidR="00B87C0E" w:rsidRDefault="00B87C0E" w:rsidP="003F0282">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62802BC" id="_x0000_s1058" style="position:absolute;left:0;text-align:left;margin-left:31.65pt;margin-top:8.4pt;width:426.05pt;height:5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" fillcolor="#e7e6e6 [3214]" strokecolor="#e7e6e6 [3214]">
                <v:stroke joinstyle="miter"/>
                <v:textbox>
                  <w:txbxContent>
                    <w:p w:rsidR="00B87C0E" w:rsidRPr="00636E1B" w:rsidRDefault="00B87C0E" w:rsidP="003F0282">
                      <w:pPr>
                        <w:rPr>
                          <w:rFonts w:ascii="Arial" w:hAnsi="Arial" w:cs="Arial"/>
                          <w:sz w:val="24"/>
                          <w:szCs w:val="24"/>
                        </w:rPr>
                      </w:pPr>
                      <w:r w:rsidRPr="00636E1B">
                        <w:rPr>
                          <w:rFonts w:ascii="Arial" w:hAnsi="Arial" w:cs="Arial"/>
                          <w:sz w:val="24"/>
                          <w:szCs w:val="24"/>
                        </w:rPr>
                        <w:t>Michael Breen</w:t>
                      </w:r>
                      <w:r>
                        <w:rPr>
                          <w:rFonts w:ascii="Arial" w:hAnsi="Arial" w:cs="Arial"/>
                          <w:sz w:val="24"/>
                          <w:szCs w:val="24"/>
                        </w:rPr>
                        <w:t>, Director of Finance,</w:t>
                      </w:r>
                      <w:r w:rsidRPr="00636E1B">
                        <w:rPr>
                          <w:rFonts w:ascii="Arial" w:hAnsi="Arial" w:cs="Arial"/>
                          <w:sz w:val="24"/>
                          <w:szCs w:val="24"/>
                        </w:rPr>
                        <w:t xml:space="preserve"> left the organisation in March 2024. The recruitment process for replacement was</w:t>
                      </w:r>
                      <w:r w:rsidR="00E13503">
                        <w:rPr>
                          <w:rFonts w:ascii="Arial" w:hAnsi="Arial" w:cs="Arial"/>
                          <w:sz w:val="24"/>
                          <w:szCs w:val="24"/>
                        </w:rPr>
                        <w:t xml:space="preserve"> </w:t>
                      </w:r>
                      <w:r w:rsidR="00A16D5A">
                        <w:rPr>
                          <w:rFonts w:ascii="Arial" w:hAnsi="Arial" w:cs="Arial"/>
                          <w:sz w:val="24"/>
                          <w:szCs w:val="24"/>
                        </w:rPr>
                        <w:t>begun</w:t>
                      </w:r>
                      <w:r w:rsidR="00E13503">
                        <w:rPr>
                          <w:rFonts w:ascii="Arial" w:hAnsi="Arial" w:cs="Arial"/>
                          <w:sz w:val="24"/>
                          <w:szCs w:val="24"/>
                        </w:rPr>
                        <w:t xml:space="preserve"> during his notice period with</w:t>
                      </w:r>
                      <w:r w:rsidR="00E13503" w:rsidRPr="00636E1B">
                        <w:rPr>
                          <w:rFonts w:ascii="Arial" w:hAnsi="Arial" w:cs="Arial"/>
                          <w:sz w:val="24"/>
                          <w:szCs w:val="24"/>
                        </w:rPr>
                        <w:t xml:space="preserve"> </w:t>
                      </w:r>
                      <w:r w:rsidRPr="00636E1B">
                        <w:rPr>
                          <w:rFonts w:ascii="Arial" w:hAnsi="Arial" w:cs="Arial"/>
                          <w:sz w:val="24"/>
                          <w:szCs w:val="24"/>
                        </w:rPr>
                        <w:t>interviews</w:t>
                      </w:r>
                      <w:r>
                        <w:rPr>
                          <w:rFonts w:ascii="Arial" w:hAnsi="Arial" w:cs="Arial"/>
                          <w:sz w:val="24"/>
                          <w:szCs w:val="24"/>
                        </w:rPr>
                        <w:t xml:space="preserve"> </w:t>
                      </w:r>
                      <w:r w:rsidR="00E13503">
                        <w:rPr>
                          <w:rFonts w:ascii="Arial" w:hAnsi="Arial" w:cs="Arial"/>
                          <w:sz w:val="24"/>
                          <w:szCs w:val="24"/>
                        </w:rPr>
                        <w:t>scheduled for</w:t>
                      </w:r>
                      <w:r w:rsidRPr="00636E1B">
                        <w:rPr>
                          <w:rFonts w:ascii="Arial" w:hAnsi="Arial" w:cs="Arial"/>
                          <w:sz w:val="24"/>
                          <w:szCs w:val="24"/>
                        </w:rPr>
                        <w:t xml:space="preserve"> 23 and 26 April 2024.</w:t>
                      </w:r>
                    </w:p>
                    <w:p w:rsidR="00B87C0E" w:rsidRDefault="00B87C0E" w:rsidP="003F0282">
                      <w:pPr>
                        <w:spacing w:after="0"/>
                        <w:rPr>
                          <w:rFonts w:ascii="Arial" w:hAnsi="Arial" w:cs="Arial"/>
                          <w:sz w:val="24"/>
                          <w:szCs w:val="24"/>
                        </w:rPr>
                      </w:pPr>
                    </w:p>
                  </w:txbxContent>
                </v:textbox>
              </v:roundrect>
            </w:pict>
          </mc:Fallback>
        </mc:AlternateContent>
      </w:r>
    </w:p>
    <w:p w:rsidR="00BA69B1" w:rsidRDefault="00054364" w:rsidP="00B87C0E">
      <w:pPr>
        <w:ind w:left="1134"/>
        <w:rPr>
          <w:rFonts w:ascii="Arial" w:hAnsi="Arial" w:cs="Arial"/>
          <w:sz w:val="24"/>
          <w:szCs w:val="24"/>
        </w:rPr>
      </w:pPr>
      <w:r w:rsidRPr="00B87C0E">
        <w:rPr>
          <w:rFonts w:ascii="Arial" w:hAnsi="Arial" w:cs="Arial"/>
          <w:noProof/>
          <w:sz w:val="24"/>
          <w:szCs w:val="24"/>
          <w:lang w:eastAsia="en-GB"/>
        </w:rPr>
        <w:lastRenderedPageBreak/>
        <mc:AlternateContent>
          <mc:Choice Requires="wps">
            <w:drawing>
              <wp:anchor distT="0" distB="0" distL="114300" distR="114300" simplePos="0" relativeHeight="251877376" behindDoc="0" locked="0" layoutInCell="1" allowOverlap="1" wp14:anchorId="3AB6306B" wp14:editId="107EC4C5">
                <wp:simplePos x="0" y="0"/>
                <wp:positionH relativeFrom="column">
                  <wp:posOffset>671726</wp:posOffset>
                </wp:positionH>
                <wp:positionV relativeFrom="paragraph">
                  <wp:posOffset>1319125</wp:posOffset>
                </wp:positionV>
                <wp:extent cx="1448904" cy="538909"/>
                <wp:effectExtent l="0" t="0" r="0"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904" cy="538909"/>
                        </a:xfrm>
                        <a:prstGeom prst="roundRect">
                          <a:avLst/>
                        </a:prstGeom>
                        <a:solidFill>
                          <a:schemeClr val="accent5"/>
                        </a:solidFill>
                        <a:ln w="9525">
                          <a:noFill/>
                          <a:miter lim="800000"/>
                          <a:headEnd/>
                          <a:tailEnd/>
                        </a:ln>
                      </wps:spPr>
                      <wps:txbx>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 xml:space="preserve"> Welcome</w:t>
                            </w:r>
                          </w:p>
                        </w:txbxContent>
                      </wps:txbx>
                      <wps:bodyPr rot="0" vert="horz" wrap="square" lIns="91440" tIns="45720" rIns="91440" bIns="45720" anchor="t" anchorCtr="0">
                        <a:spAutoFit/>
                      </wps:bodyPr>
                    </wps:wsp>
                  </a:graphicData>
                </a:graphic>
              </wp:anchor>
            </w:drawing>
          </mc:Choice>
          <mc:Fallback>
            <w:pict>
              <v:roundrect w14:anchorId="3AB6306B" id="Text Box 250" o:spid="_x0000_s1059" style="position:absolute;left:0;text-align:left;margin-left:52.9pt;margin-top:103.85pt;width:114.1pt;height:42.45pt;z-index:2518773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" fillcolor="#4472c4 [3208]" stroked="f">
                <v:stroke joinstyle="miter"/>
                <v:textbox style="mso-fit-shape-to-text:t">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 xml:space="preserve"> Welcome</w:t>
                      </w:r>
                    </w:p>
                  </w:txbxContent>
                </v:textbox>
              </v:roundrect>
            </w:pict>
          </mc:Fallback>
        </mc:AlternateContent>
      </w:r>
      <w:r w:rsidR="00FE07C9">
        <w:rPr>
          <w:noProof/>
          <w:lang w:eastAsia="en-GB"/>
        </w:rPr>
        <mc:AlternateContent>
          <mc:Choice Requires="wpg">
            <w:drawing>
              <wp:anchor distT="0" distB="0" distL="114300" distR="114300" simplePos="0" relativeHeight="251835392" behindDoc="0" locked="0" layoutInCell="1" allowOverlap="1" wp14:anchorId="7F14A7DC" wp14:editId="587DAD64">
                <wp:simplePos x="0" y="0"/>
                <wp:positionH relativeFrom="column">
                  <wp:posOffset>-374015</wp:posOffset>
                </wp:positionH>
                <wp:positionV relativeFrom="paragraph">
                  <wp:posOffset>38100</wp:posOffset>
                </wp:positionV>
                <wp:extent cx="6543675" cy="532130"/>
                <wp:effectExtent l="38100" t="38100" r="104775" b="96520"/>
                <wp:wrapTopAndBottom/>
                <wp:docPr id="301" name="Group 301"/>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302" name="Pentagon 302"/>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B87C0E" w:rsidRDefault="00B87C0E" w:rsidP="00514220">
                              <w:pPr>
                                <w:pStyle w:val="Heading1"/>
                              </w:pPr>
                              <w:r>
                                <w:t>6</w:t>
                              </w:r>
                              <w:r>
                                <w:tab/>
                              </w:r>
                              <w:r w:rsidRPr="00BE0561">
                                <w:rPr>
                                  <w:rStyle w:val="IntenseReference"/>
                                  <w:b/>
                                  <w:bCs/>
                                  <w:smallCaps w:val="0"/>
                                  <w:color w:val="0070C0"/>
                                  <w:spacing w:val="0"/>
                                </w:rPr>
                                <w:t xml:space="preserve">Executive </w:t>
                              </w:r>
                              <w:r w:rsidRPr="009D0DEB">
                                <w:rPr>
                                  <w:rStyle w:val="IntenseReference"/>
                                  <w:b/>
                                  <w:bCs/>
                                  <w:smallCaps w:val="0"/>
                                  <w:color w:val="0070C0"/>
                                  <w:spacing w:val="0"/>
                                </w:rPr>
                                <w:t>Directors</w:t>
                              </w:r>
                            </w:p>
                          </w:txbxContent>
                        </wps:txbx>
                        <wps:bodyPr rot="0" vert="horz" wrap="square" lIns="91440" tIns="45720" rIns="91440" bIns="45720" anchor="t" anchorCtr="0">
                          <a:noAutofit/>
                        </wps:bodyPr>
                      </wps:wsp>
                    </wpg:wgp>
                  </a:graphicData>
                </a:graphic>
              </wp:anchor>
            </w:drawing>
          </mc:Choice>
          <mc:Fallback>
            <w:pict>
              <v:group w14:anchorId="7F14A7DC" id="Group 301" o:spid="_x0000_s1060" style="position:absolute;left:0;text-align:left;margin-left:-29.45pt;margin-top:3pt;width:515.25pt;height:41.9pt;z-index:251835392"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">
                <v:shape id="Pentagon 302" o:spid="_x0000_s1061"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" adj="20721" fillcolor="#d9e2f3 [664]" stroked="f" strokeweight="1pt"/>
                <v:shape id="_x0000_s1062"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rsidR="00B87C0E" w:rsidRDefault="00B87C0E" w:rsidP="00514220">
                        <w:pPr>
                          <w:pStyle w:val="Heading1"/>
                        </w:pPr>
                        <w:r>
                          <w:t>6</w:t>
                        </w:r>
                        <w:r>
                          <w:tab/>
                        </w:r>
                        <w:r w:rsidRPr="00BE0561">
                          <w:rPr>
                            <w:rStyle w:val="IntenseReference"/>
                            <w:b/>
                            <w:bCs/>
                            <w:smallCaps w:val="0"/>
                            <w:color w:val="0070C0"/>
                            <w:spacing w:val="0"/>
                          </w:rPr>
                          <w:t xml:space="preserve">Executive </w:t>
                        </w:r>
                        <w:r w:rsidRPr="009D0DEB">
                          <w:rPr>
                            <w:rStyle w:val="IntenseReference"/>
                            <w:b/>
                            <w:bCs/>
                            <w:smallCaps w:val="0"/>
                            <w:color w:val="0070C0"/>
                            <w:spacing w:val="0"/>
                          </w:rPr>
                          <w:t>Directors</w:t>
                        </w:r>
                      </w:p>
                    </w:txbxContent>
                  </v:textbox>
                </v:shape>
                <w10:wrap type="topAndBottom"/>
              </v:group>
            </w:pict>
          </mc:Fallback>
        </mc:AlternateContent>
      </w:r>
      <w:r w:rsidR="00FE07C9" w:rsidRPr="00B87C0E">
        <w:rPr>
          <w:rFonts w:ascii="Arial" w:hAnsi="Arial" w:cs="Arial"/>
          <w:sz w:val="24"/>
          <w:szCs w:val="24"/>
        </w:rPr>
        <w:t xml:space="preserve">Besides the three Board Executive Members, there are also four </w:t>
      </w:r>
      <w:r w:rsidR="00E21DFF" w:rsidRPr="00B87C0E">
        <w:rPr>
          <w:rFonts w:ascii="Arial" w:hAnsi="Arial" w:cs="Arial"/>
          <w:sz w:val="24"/>
          <w:szCs w:val="24"/>
        </w:rPr>
        <w:t>Executive Directors in NHS GJ.</w:t>
      </w:r>
      <w:r w:rsidR="00BA69B1" w:rsidRPr="00B87C0E">
        <w:rPr>
          <w:rFonts w:ascii="Arial" w:hAnsi="Arial" w:cs="Arial"/>
          <w:sz w:val="24"/>
          <w:szCs w:val="24"/>
        </w:rPr>
        <w:t xml:space="preserve"> In 2023/2024 there were changes within the year to the Executive Directors as follows:</w:t>
      </w:r>
    </w:p>
    <w:p w:rsidR="00572C8A" w:rsidRPr="00B87C0E" w:rsidRDefault="00572C8A" w:rsidP="00B87C0E">
      <w:pPr>
        <w:ind w:left="1134"/>
        <w:rPr>
          <w:rFonts w:ascii="Arial" w:hAnsi="Arial" w:cs="Arial"/>
          <w:sz w:val="24"/>
          <w:szCs w:val="24"/>
        </w:rPr>
      </w:pPr>
    </w:p>
    <w:p w:rsidR="00FE07C9" w:rsidRDefault="00054364" w:rsidP="00636E1B">
      <w:pPr>
        <w:ind w:left="792"/>
        <w:rPr>
          <w:rFonts w:ascii="Arial" w:hAnsi="Arial" w:cs="Arial"/>
          <w:sz w:val="24"/>
          <w:szCs w:val="24"/>
        </w:rPr>
      </w:pPr>
      <w:r w:rsidRPr="00B87C0E">
        <w:rPr>
          <w:rFonts w:ascii="Arial" w:hAnsi="Arial" w:cs="Arial"/>
          <w:noProof/>
          <w:sz w:val="24"/>
          <w:szCs w:val="24"/>
          <w:lang w:eastAsia="en-GB"/>
        </w:rPr>
        <mc:AlternateContent>
          <mc:Choice Requires="wps">
            <w:drawing>
              <wp:anchor distT="0" distB="0" distL="114300" distR="114300" simplePos="0" relativeHeight="251878400" behindDoc="0" locked="0" layoutInCell="1" allowOverlap="1" wp14:anchorId="292F3BF9" wp14:editId="1C8762C6">
                <wp:simplePos x="0" y="0"/>
                <wp:positionH relativeFrom="column">
                  <wp:posOffset>673240</wp:posOffset>
                </wp:positionH>
                <wp:positionV relativeFrom="paragraph">
                  <wp:posOffset>24297</wp:posOffset>
                </wp:positionV>
                <wp:extent cx="5802923" cy="546100"/>
                <wp:effectExtent l="0" t="0" r="26670" b="25400"/>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923" cy="546100"/>
                        </a:xfrm>
                        <a:prstGeom prst="roundRect">
                          <a:avLst/>
                        </a:prstGeom>
                        <a:solidFill>
                          <a:schemeClr val="bg2"/>
                        </a:solidFill>
                        <a:ln w="9525">
                          <a:solidFill>
                            <a:schemeClr val="bg2"/>
                          </a:solidFill>
                          <a:miter lim="800000"/>
                          <a:headEnd/>
                          <a:tailEnd/>
                        </a:ln>
                      </wps:spPr>
                      <wps:txbx>
                        <w:txbxContent>
                          <w:p w:rsidR="00B87C0E" w:rsidRPr="00636E1B" w:rsidRDefault="00B87C0E" w:rsidP="00B87C0E">
                            <w:pPr>
                              <w:rPr>
                                <w:rFonts w:ascii="Arial" w:hAnsi="Arial" w:cs="Arial"/>
                                <w:sz w:val="24"/>
                                <w:szCs w:val="24"/>
                              </w:rPr>
                            </w:pPr>
                            <w:r>
                              <w:rPr>
                                <w:rFonts w:ascii="Arial" w:hAnsi="Arial" w:cs="Arial"/>
                                <w:sz w:val="24"/>
                                <w:szCs w:val="24"/>
                              </w:rPr>
                              <w:t>Carole Anderson, Director of Transformation, Strategy, Planning and Performance joined the Executive Directors in September 2024</w:t>
                            </w:r>
                            <w:r w:rsidRPr="00636E1B">
                              <w:rPr>
                                <w:rFonts w:ascii="Arial" w:hAnsi="Arial" w:cs="Arial"/>
                                <w:sz w:val="24"/>
                                <w:szCs w:val="24"/>
                              </w:rPr>
                              <w:t>.</w:t>
                            </w:r>
                          </w:p>
                          <w:p w:rsidR="00B87C0E" w:rsidRDefault="00B87C0E" w:rsidP="00B87C0E">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92F3BF9" id="_x0000_s1063" style="position:absolute;left:0;text-align:left;margin-left:53pt;margin-top:1.9pt;width:456.9pt;height:4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" fillcolor="#e7e6e6 [3214]" strokecolor="#e7e6e6 [3214]">
                <v:stroke joinstyle="miter"/>
                <v:textbox>
                  <w:txbxContent>
                    <w:p w:rsidR="00B87C0E" w:rsidRPr="00636E1B" w:rsidRDefault="00B87C0E" w:rsidP="00B87C0E">
                      <w:pPr>
                        <w:rPr>
                          <w:rFonts w:ascii="Arial" w:hAnsi="Arial" w:cs="Arial"/>
                          <w:sz w:val="24"/>
                          <w:szCs w:val="24"/>
                        </w:rPr>
                      </w:pPr>
                      <w:r>
                        <w:rPr>
                          <w:rFonts w:ascii="Arial" w:hAnsi="Arial" w:cs="Arial"/>
                          <w:sz w:val="24"/>
                          <w:szCs w:val="24"/>
                        </w:rPr>
                        <w:t>Carole Anderson, Director of Transformation, Strategy, Planning and Performance joined the Executive Directors in September 2024</w:t>
                      </w:r>
                      <w:r w:rsidRPr="00636E1B">
                        <w:rPr>
                          <w:rFonts w:ascii="Arial" w:hAnsi="Arial" w:cs="Arial"/>
                          <w:sz w:val="24"/>
                          <w:szCs w:val="24"/>
                        </w:rPr>
                        <w:t>.</w:t>
                      </w:r>
                    </w:p>
                    <w:p w:rsidR="00B87C0E" w:rsidRDefault="00B87C0E" w:rsidP="00B87C0E">
                      <w:pPr>
                        <w:spacing w:after="0"/>
                        <w:rPr>
                          <w:rFonts w:ascii="Arial" w:hAnsi="Arial" w:cs="Arial"/>
                          <w:sz w:val="24"/>
                          <w:szCs w:val="24"/>
                        </w:rPr>
                      </w:pPr>
                    </w:p>
                  </w:txbxContent>
                </v:textbox>
              </v:roundrect>
            </w:pict>
          </mc:Fallback>
        </mc:AlternateContent>
      </w:r>
    </w:p>
    <w:p w:rsidR="00FE07C9" w:rsidRDefault="00FE07C9" w:rsidP="00636E1B">
      <w:pPr>
        <w:ind w:left="792"/>
        <w:rPr>
          <w:rFonts w:ascii="Arial" w:hAnsi="Arial" w:cs="Arial"/>
          <w:sz w:val="24"/>
          <w:szCs w:val="24"/>
        </w:rPr>
      </w:pPr>
    </w:p>
    <w:p w:rsidR="00FE07C9" w:rsidRDefault="00054364" w:rsidP="00636E1B">
      <w:pPr>
        <w:ind w:left="792"/>
        <w:rPr>
          <w:rFonts w:ascii="Arial" w:hAnsi="Arial" w:cs="Arial"/>
          <w:sz w:val="24"/>
          <w:szCs w:val="24"/>
        </w:rPr>
      </w:pPr>
      <w:r w:rsidRPr="00B87C0E">
        <w:rPr>
          <w:rFonts w:ascii="Arial" w:hAnsi="Arial" w:cs="Arial"/>
          <w:b/>
          <w:noProof/>
          <w:sz w:val="24"/>
          <w:szCs w:val="24"/>
          <w:lang w:eastAsia="en-GB"/>
        </w:rPr>
        <mc:AlternateContent>
          <mc:Choice Requires="wps">
            <w:drawing>
              <wp:anchor distT="0" distB="0" distL="114300" distR="114300" simplePos="0" relativeHeight="251880448" behindDoc="0" locked="0" layoutInCell="1" allowOverlap="1" wp14:anchorId="6C1EE93E" wp14:editId="5531FDEA">
                <wp:simplePos x="0" y="0"/>
                <wp:positionH relativeFrom="column">
                  <wp:posOffset>675703</wp:posOffset>
                </wp:positionH>
                <wp:positionV relativeFrom="paragraph">
                  <wp:posOffset>211134</wp:posOffset>
                </wp:positionV>
                <wp:extent cx="1448435" cy="538480"/>
                <wp:effectExtent l="0" t="0" r="0"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38480"/>
                        </a:xfrm>
                        <a:prstGeom prst="roundRect">
                          <a:avLst/>
                        </a:prstGeom>
                        <a:solidFill>
                          <a:schemeClr val="accent5"/>
                        </a:solidFill>
                        <a:ln w="9525">
                          <a:noFill/>
                          <a:miter lim="800000"/>
                          <a:headEnd/>
                          <a:tailEnd/>
                        </a:ln>
                      </wps:spPr>
                      <wps:txbx>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Welcome</w:t>
                            </w:r>
                          </w:p>
                        </w:txbxContent>
                      </wps:txbx>
                      <wps:bodyPr rot="0" vert="horz" wrap="square" lIns="91440" tIns="45720" rIns="91440" bIns="45720" anchor="t" anchorCtr="0">
                        <a:spAutoFit/>
                      </wps:bodyPr>
                    </wps:wsp>
                  </a:graphicData>
                </a:graphic>
              </wp:anchor>
            </w:drawing>
          </mc:Choice>
          <mc:Fallback>
            <w:pict>
              <v:roundrect w14:anchorId="6C1EE93E" id="Text Box 252" o:spid="_x0000_s1064" style="position:absolute;left:0;text-align:left;margin-left:53.2pt;margin-top:16.6pt;width:114.05pt;height:42.4pt;z-index:2518804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" fillcolor="#4472c4 [3208]" stroked="f">
                <v:stroke joinstyle="miter"/>
                <v:textbox style="mso-fit-shape-to-text:t">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Welcome</w:t>
                      </w:r>
                    </w:p>
                  </w:txbxContent>
                </v:textbox>
              </v:roundrect>
            </w:pict>
          </mc:Fallback>
        </mc:AlternateContent>
      </w:r>
    </w:p>
    <w:p w:rsidR="00FE07C9" w:rsidRDefault="00054364" w:rsidP="00636E1B">
      <w:pPr>
        <w:ind w:left="792"/>
        <w:rPr>
          <w:rFonts w:ascii="Arial" w:hAnsi="Arial" w:cs="Arial"/>
          <w:b/>
          <w:sz w:val="24"/>
          <w:szCs w:val="24"/>
        </w:rPr>
      </w:pPr>
      <w:r w:rsidRPr="00B87C0E">
        <w:rPr>
          <w:rFonts w:ascii="Arial" w:hAnsi="Arial" w:cs="Arial"/>
          <w:b/>
          <w:noProof/>
          <w:sz w:val="24"/>
          <w:szCs w:val="24"/>
          <w:lang w:eastAsia="en-GB"/>
        </w:rPr>
        <mc:AlternateContent>
          <mc:Choice Requires="wps">
            <w:drawing>
              <wp:anchor distT="0" distB="0" distL="114300" distR="114300" simplePos="0" relativeHeight="251881472" behindDoc="0" locked="0" layoutInCell="1" allowOverlap="1" wp14:anchorId="4AAAB0CE" wp14:editId="48649828">
                <wp:simplePos x="0" y="0"/>
                <wp:positionH relativeFrom="column">
                  <wp:posOffset>673240</wp:posOffset>
                </wp:positionH>
                <wp:positionV relativeFrom="paragraph">
                  <wp:posOffset>262785</wp:posOffset>
                </wp:positionV>
                <wp:extent cx="5802630" cy="508000"/>
                <wp:effectExtent l="0" t="0" r="26670" b="2540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508000"/>
                        </a:xfrm>
                        <a:prstGeom prst="roundRect">
                          <a:avLst/>
                        </a:prstGeom>
                        <a:solidFill>
                          <a:schemeClr val="bg2"/>
                        </a:solidFill>
                        <a:ln w="9525">
                          <a:solidFill>
                            <a:schemeClr val="bg2"/>
                          </a:solidFill>
                          <a:miter lim="800000"/>
                          <a:headEnd/>
                          <a:tailEnd/>
                        </a:ln>
                      </wps:spPr>
                      <wps:txbx>
                        <w:txbxContent>
                          <w:p w:rsidR="00B87C0E" w:rsidRPr="00636E1B" w:rsidRDefault="00B87C0E" w:rsidP="00B87C0E">
                            <w:pPr>
                              <w:rPr>
                                <w:rFonts w:ascii="Arial" w:hAnsi="Arial" w:cs="Arial"/>
                                <w:sz w:val="24"/>
                                <w:szCs w:val="24"/>
                              </w:rPr>
                            </w:pPr>
                            <w:r>
                              <w:rPr>
                                <w:rFonts w:ascii="Arial" w:hAnsi="Arial" w:cs="Arial"/>
                                <w:sz w:val="24"/>
                                <w:szCs w:val="24"/>
                              </w:rPr>
                              <w:t>Laura Smith, Director of People and Culture, joined NHS Golden Jubilee in January 2024.</w:t>
                            </w:r>
                          </w:p>
                          <w:p w:rsidR="00B87C0E" w:rsidRDefault="00B87C0E" w:rsidP="00B87C0E">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AAAB0CE" id="_x0000_s1065" style="position:absolute;left:0;text-align:left;margin-left:53pt;margin-top:20.7pt;width:456.9pt;height:40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" fillcolor="#e7e6e6 [3214]" strokecolor="#e7e6e6 [3214]">
                <v:stroke joinstyle="miter"/>
                <v:textbox>
                  <w:txbxContent>
                    <w:p w:rsidR="00B87C0E" w:rsidRPr="00636E1B" w:rsidRDefault="00B87C0E" w:rsidP="00B87C0E">
                      <w:pPr>
                        <w:rPr>
                          <w:rFonts w:ascii="Arial" w:hAnsi="Arial" w:cs="Arial"/>
                          <w:sz w:val="24"/>
                          <w:szCs w:val="24"/>
                        </w:rPr>
                      </w:pPr>
                      <w:r>
                        <w:rPr>
                          <w:rFonts w:ascii="Arial" w:hAnsi="Arial" w:cs="Arial"/>
                          <w:sz w:val="24"/>
                          <w:szCs w:val="24"/>
                        </w:rPr>
                        <w:t>Laura Smith, Director of People and Culture, joined NHS Golden Jubilee in January 2024.</w:t>
                      </w:r>
                    </w:p>
                    <w:p w:rsidR="00B87C0E" w:rsidRDefault="00B87C0E" w:rsidP="00B87C0E">
                      <w:pPr>
                        <w:spacing w:after="0"/>
                        <w:rPr>
                          <w:rFonts w:ascii="Arial" w:hAnsi="Arial" w:cs="Arial"/>
                          <w:sz w:val="24"/>
                          <w:szCs w:val="24"/>
                        </w:rPr>
                      </w:pPr>
                    </w:p>
                  </w:txbxContent>
                </v:textbox>
              </v:roundrect>
            </w:pict>
          </mc:Fallback>
        </mc:AlternateContent>
      </w:r>
    </w:p>
    <w:p w:rsidR="00B87C0E" w:rsidRDefault="00B87C0E" w:rsidP="00636E1B">
      <w:pPr>
        <w:ind w:left="792"/>
        <w:rPr>
          <w:rFonts w:ascii="Arial" w:hAnsi="Arial" w:cs="Arial"/>
          <w:b/>
          <w:sz w:val="24"/>
          <w:szCs w:val="24"/>
        </w:rPr>
      </w:pPr>
    </w:p>
    <w:p w:rsidR="00054364" w:rsidRDefault="00054364" w:rsidP="00636E1B">
      <w:pPr>
        <w:ind w:left="792"/>
        <w:rPr>
          <w:rFonts w:ascii="Arial" w:hAnsi="Arial" w:cs="Arial"/>
          <w:b/>
          <w:sz w:val="24"/>
          <w:szCs w:val="24"/>
        </w:rPr>
      </w:pPr>
    </w:p>
    <w:p w:rsidR="00B87C0E" w:rsidRDefault="00054364" w:rsidP="00636E1B">
      <w:pPr>
        <w:ind w:left="792"/>
        <w:rPr>
          <w:rFonts w:ascii="Arial" w:hAnsi="Arial" w:cs="Arial"/>
          <w:b/>
          <w:sz w:val="24"/>
          <w:szCs w:val="24"/>
        </w:rPr>
      </w:pPr>
      <w:r w:rsidRPr="00054364">
        <w:rPr>
          <w:rFonts w:ascii="Arial" w:hAnsi="Arial" w:cs="Arial"/>
          <w:b/>
          <w:noProof/>
          <w:sz w:val="24"/>
          <w:szCs w:val="24"/>
          <w:lang w:eastAsia="en-GB"/>
        </w:rPr>
        <mc:AlternateContent>
          <mc:Choice Requires="wps">
            <w:drawing>
              <wp:anchor distT="0" distB="0" distL="114300" distR="114300" simplePos="0" relativeHeight="251900928" behindDoc="0" locked="0" layoutInCell="1" allowOverlap="1" wp14:anchorId="17ED9F16" wp14:editId="11FCD7C0">
                <wp:simplePos x="0" y="0"/>
                <wp:positionH relativeFrom="column">
                  <wp:posOffset>675145</wp:posOffset>
                </wp:positionH>
                <wp:positionV relativeFrom="paragraph">
                  <wp:posOffset>290195</wp:posOffset>
                </wp:positionV>
                <wp:extent cx="1448435" cy="5384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38480"/>
                        </a:xfrm>
                        <a:prstGeom prst="roundRect">
                          <a:avLst/>
                        </a:prstGeom>
                        <a:solidFill>
                          <a:schemeClr val="accent5"/>
                        </a:solidFill>
                        <a:ln w="9525">
                          <a:noFill/>
                          <a:miter lim="800000"/>
                          <a:headEnd/>
                          <a:tailEnd/>
                        </a:ln>
                      </wps:spPr>
                      <wps:txbx>
                        <w:txbxContent>
                          <w:p w:rsidR="00054364" w:rsidRPr="00FD4BB1" w:rsidRDefault="00054364" w:rsidP="00054364">
                            <w:pPr>
                              <w:rPr>
                                <w:rFonts w:ascii="Arial" w:hAnsi="Arial" w:cs="Arial"/>
                                <w:b/>
                                <w:color w:val="FFFFFF" w:themeColor="background1"/>
                                <w:sz w:val="36"/>
                              </w:rPr>
                            </w:pPr>
                            <w:r>
                              <w:rPr>
                                <w:rFonts w:ascii="Arial" w:hAnsi="Arial" w:cs="Arial"/>
                                <w:b/>
                                <w:color w:val="FFFFFF" w:themeColor="background1"/>
                                <w:sz w:val="36"/>
                              </w:rPr>
                              <w:t xml:space="preserve"> Farewell</w:t>
                            </w:r>
                          </w:p>
                        </w:txbxContent>
                      </wps:txbx>
                      <wps:bodyPr rot="0" vert="horz" wrap="square" lIns="91440" tIns="45720" rIns="91440" bIns="45720" anchor="t" anchorCtr="0">
                        <a:spAutoFit/>
                      </wps:bodyPr>
                    </wps:wsp>
                  </a:graphicData>
                </a:graphic>
              </wp:anchor>
            </w:drawing>
          </mc:Choice>
          <mc:Fallback>
            <w:pict>
              <v:roundrect w14:anchorId="17ED9F16" id="Text Box 12" o:spid="_x0000_s1066" style="position:absolute;left:0;text-align:left;margin-left:53.15pt;margin-top:22.85pt;width:114.05pt;height:42.4pt;z-index:2519009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" fillcolor="#4472c4 [3208]" stroked="f">
                <v:stroke joinstyle="miter"/>
                <v:textbox style="mso-fit-shape-to-text:t">
                  <w:txbxContent>
                    <w:p w:rsidR="00054364" w:rsidRPr="00FD4BB1" w:rsidRDefault="00054364" w:rsidP="00054364">
                      <w:pPr>
                        <w:rPr>
                          <w:rFonts w:ascii="Arial" w:hAnsi="Arial" w:cs="Arial"/>
                          <w:b/>
                          <w:color w:val="FFFFFF" w:themeColor="background1"/>
                          <w:sz w:val="36"/>
                        </w:rPr>
                      </w:pPr>
                      <w:r>
                        <w:rPr>
                          <w:rFonts w:ascii="Arial" w:hAnsi="Arial" w:cs="Arial"/>
                          <w:b/>
                          <w:color w:val="FFFFFF" w:themeColor="background1"/>
                          <w:sz w:val="36"/>
                        </w:rPr>
                        <w:t xml:space="preserve"> Farewell</w:t>
                      </w:r>
                    </w:p>
                  </w:txbxContent>
                </v:textbox>
              </v:roundrect>
            </w:pict>
          </mc:Fallback>
        </mc:AlternateContent>
      </w:r>
    </w:p>
    <w:p w:rsidR="00B87C0E" w:rsidRDefault="00054364" w:rsidP="00636E1B">
      <w:pPr>
        <w:ind w:left="792"/>
        <w:rPr>
          <w:rFonts w:ascii="Arial" w:hAnsi="Arial" w:cs="Arial"/>
          <w:b/>
          <w:sz w:val="24"/>
          <w:szCs w:val="24"/>
        </w:rPr>
      </w:pPr>
      <w:r>
        <w:rPr>
          <w:rFonts w:ascii="Arial" w:hAnsi="Arial" w:cs="Arial"/>
          <w:b/>
          <w:sz w:val="24"/>
          <w:szCs w:val="24"/>
        </w:rPr>
        <w:t xml:space="preserve"> </w:t>
      </w:r>
    </w:p>
    <w:p w:rsidR="00B87C0E" w:rsidRDefault="00054364" w:rsidP="00636E1B">
      <w:pPr>
        <w:ind w:left="792"/>
        <w:rPr>
          <w:rFonts w:ascii="Arial" w:hAnsi="Arial" w:cs="Arial"/>
          <w:b/>
          <w:sz w:val="24"/>
          <w:szCs w:val="24"/>
        </w:rPr>
      </w:pPr>
      <w:r w:rsidRPr="00054364">
        <w:rPr>
          <w:rFonts w:ascii="Arial" w:hAnsi="Arial" w:cs="Arial"/>
          <w:b/>
          <w:noProof/>
          <w:sz w:val="24"/>
          <w:szCs w:val="24"/>
          <w:lang w:eastAsia="en-GB"/>
        </w:rPr>
        <mc:AlternateContent>
          <mc:Choice Requires="wps">
            <w:drawing>
              <wp:anchor distT="0" distB="0" distL="114300" distR="114300" simplePos="0" relativeHeight="251901952" behindDoc="0" locked="0" layoutInCell="1" allowOverlap="1" wp14:anchorId="56814E0A" wp14:editId="399BC188">
                <wp:simplePos x="0" y="0"/>
                <wp:positionH relativeFrom="column">
                  <wp:posOffset>673240</wp:posOffset>
                </wp:positionH>
                <wp:positionV relativeFrom="paragraph">
                  <wp:posOffset>95459</wp:posOffset>
                </wp:positionV>
                <wp:extent cx="5802630" cy="527539"/>
                <wp:effectExtent l="0" t="0" r="26670"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527539"/>
                        </a:xfrm>
                        <a:prstGeom prst="roundRect">
                          <a:avLst/>
                        </a:prstGeom>
                        <a:solidFill>
                          <a:schemeClr val="bg2"/>
                        </a:solidFill>
                        <a:ln w="9525">
                          <a:solidFill>
                            <a:schemeClr val="bg2"/>
                          </a:solidFill>
                          <a:miter lim="800000"/>
                          <a:headEnd/>
                          <a:tailEnd/>
                        </a:ln>
                      </wps:spPr>
                      <wps:txbx>
                        <w:txbxContent>
                          <w:p w:rsidR="00054364" w:rsidRPr="00054364" w:rsidRDefault="00054364" w:rsidP="00054364">
                            <w:pPr>
                              <w:rPr>
                                <w:rFonts w:ascii="Arial" w:hAnsi="Arial" w:cs="Arial"/>
                                <w:sz w:val="24"/>
                                <w:szCs w:val="24"/>
                              </w:rPr>
                            </w:pPr>
                            <w:r w:rsidRPr="00054364">
                              <w:rPr>
                                <w:rFonts w:ascii="Arial" w:hAnsi="Arial" w:cs="Arial"/>
                                <w:sz w:val="24"/>
                                <w:szCs w:val="24"/>
                              </w:rPr>
                              <w:t xml:space="preserve">Gareth Adkins, Director of Strategy, Planning and Performance, left the organisation in July 2023. </w:t>
                            </w:r>
                          </w:p>
                          <w:p w:rsidR="00054364" w:rsidRDefault="00054364" w:rsidP="00054364">
                            <w:pPr>
                              <w:rPr>
                                <w:rFonts w:ascii="Arial" w:hAnsi="Arial" w:cs="Arial"/>
                                <w:sz w:val="24"/>
                                <w:szCs w:val="24"/>
                              </w:rPr>
                            </w:pPr>
                            <w:r w:rsidRPr="00636E1B">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6814E0A" id="_x0000_s1067" style="position:absolute;left:0;text-align:left;margin-left:53pt;margin-top:7.5pt;width:456.9pt;height:41.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" fillcolor="#e7e6e6 [3214]" strokecolor="#e7e6e6 [3214]">
                <v:stroke joinstyle="miter"/>
                <v:textbox>
                  <w:txbxContent>
                    <w:p w:rsidR="00054364" w:rsidRPr="00054364" w:rsidRDefault="00054364" w:rsidP="00054364">
                      <w:pPr>
                        <w:rPr>
                          <w:rFonts w:ascii="Arial" w:hAnsi="Arial" w:cs="Arial"/>
                          <w:sz w:val="24"/>
                          <w:szCs w:val="24"/>
                        </w:rPr>
                      </w:pPr>
                      <w:r w:rsidRPr="00054364">
                        <w:rPr>
                          <w:rFonts w:ascii="Arial" w:hAnsi="Arial" w:cs="Arial"/>
                          <w:sz w:val="24"/>
                          <w:szCs w:val="24"/>
                        </w:rPr>
                        <w:t xml:space="preserve">Gareth Adkins, Director of Strategy, Planning and Performance, left the organisation in July 2023. </w:t>
                      </w:r>
                    </w:p>
                    <w:p w:rsidR="00054364" w:rsidRDefault="00054364" w:rsidP="00054364">
                      <w:pPr>
                        <w:rPr>
                          <w:rFonts w:ascii="Arial" w:hAnsi="Arial" w:cs="Arial"/>
                          <w:sz w:val="24"/>
                          <w:szCs w:val="24"/>
                        </w:rPr>
                      </w:pPr>
                      <w:r w:rsidRPr="00636E1B">
                        <w:rPr>
                          <w:rFonts w:ascii="Arial" w:hAnsi="Arial" w:cs="Arial"/>
                          <w:sz w:val="24"/>
                          <w:szCs w:val="24"/>
                        </w:rPr>
                        <w:t xml:space="preserve">. </w:t>
                      </w:r>
                    </w:p>
                  </w:txbxContent>
                </v:textbox>
              </v:roundrect>
            </w:pict>
          </mc:Fallback>
        </mc:AlternateContent>
      </w:r>
    </w:p>
    <w:p w:rsidR="00B87C0E" w:rsidRDefault="00B87C0E" w:rsidP="00636E1B">
      <w:pPr>
        <w:ind w:left="792"/>
        <w:rPr>
          <w:rFonts w:ascii="Arial" w:hAnsi="Arial" w:cs="Arial"/>
          <w:b/>
          <w:sz w:val="24"/>
          <w:szCs w:val="24"/>
        </w:rPr>
      </w:pPr>
    </w:p>
    <w:p w:rsidR="00565AA5" w:rsidRDefault="00565AA5" w:rsidP="008935B2">
      <w:pPr>
        <w:pStyle w:val="ListParagraph"/>
        <w:ind w:left="792"/>
        <w:rPr>
          <w:rStyle w:val="IntenseReference"/>
          <w:b w:val="0"/>
          <w:bCs w:val="0"/>
          <w:smallCaps w:val="0"/>
          <w:color w:val="0070C0"/>
          <w:spacing w:val="0"/>
        </w:rPr>
      </w:pPr>
    </w:p>
    <w:p w:rsidR="00B87C0E" w:rsidRDefault="00054364" w:rsidP="008935B2">
      <w:pPr>
        <w:pStyle w:val="ListParagraph"/>
        <w:ind w:left="792"/>
        <w:rPr>
          <w:rStyle w:val="IntenseReference"/>
          <w:b w:val="0"/>
          <w:bCs w:val="0"/>
          <w:smallCaps w:val="0"/>
          <w:color w:val="0070C0"/>
          <w:spacing w:val="0"/>
        </w:rPr>
      </w:pPr>
      <w:r w:rsidRPr="00B87C0E">
        <w:rPr>
          <w:rStyle w:val="IntenseReference"/>
          <w:b w:val="0"/>
          <w:bCs w:val="0"/>
          <w:smallCaps w:val="0"/>
          <w:noProof/>
          <w:color w:val="0070C0"/>
          <w:spacing w:val="0"/>
          <w:lang w:eastAsia="en-GB"/>
        </w:rPr>
        <mc:AlternateContent>
          <mc:Choice Requires="wps">
            <w:drawing>
              <wp:anchor distT="0" distB="0" distL="114300" distR="114300" simplePos="0" relativeHeight="251886592" behindDoc="0" locked="0" layoutInCell="1" allowOverlap="1" wp14:anchorId="5E569CC6" wp14:editId="42EBC7ED">
                <wp:simplePos x="0" y="0"/>
                <wp:positionH relativeFrom="column">
                  <wp:posOffset>675640</wp:posOffset>
                </wp:positionH>
                <wp:positionV relativeFrom="paragraph">
                  <wp:posOffset>144585</wp:posOffset>
                </wp:positionV>
                <wp:extent cx="1448435" cy="53848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38480"/>
                        </a:xfrm>
                        <a:prstGeom prst="roundRect">
                          <a:avLst/>
                        </a:prstGeom>
                        <a:solidFill>
                          <a:schemeClr val="accent5"/>
                        </a:solidFill>
                        <a:ln w="9525">
                          <a:noFill/>
                          <a:miter lim="800000"/>
                          <a:headEnd/>
                          <a:tailEnd/>
                        </a:ln>
                      </wps:spPr>
                      <wps:txbx>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 xml:space="preserve"> Farewell</w:t>
                            </w:r>
                          </w:p>
                        </w:txbxContent>
                      </wps:txbx>
                      <wps:bodyPr rot="0" vert="horz" wrap="square" lIns="91440" tIns="45720" rIns="91440" bIns="45720" anchor="t" anchorCtr="0">
                        <a:spAutoFit/>
                      </wps:bodyPr>
                    </wps:wsp>
                  </a:graphicData>
                </a:graphic>
              </wp:anchor>
            </w:drawing>
          </mc:Choice>
          <mc:Fallback>
            <w:pict>
              <v:roundrect w14:anchorId="5E569CC6" id="Text Box 32" o:spid="_x0000_s1068" style="position:absolute;left:0;text-align:left;margin-left:53.2pt;margin-top:11.4pt;width:114.05pt;height:42.4pt;z-index:2518865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" fillcolor="#4472c4 [3208]" stroked="f">
                <v:stroke joinstyle="miter"/>
                <v:textbox style="mso-fit-shape-to-text:t">
                  <w:txbxContent>
                    <w:p w:rsidR="00B87C0E" w:rsidRPr="00FD4BB1" w:rsidRDefault="00B87C0E" w:rsidP="00B87C0E">
                      <w:pPr>
                        <w:rPr>
                          <w:rFonts w:ascii="Arial" w:hAnsi="Arial" w:cs="Arial"/>
                          <w:b/>
                          <w:color w:val="FFFFFF" w:themeColor="background1"/>
                          <w:sz w:val="36"/>
                        </w:rPr>
                      </w:pPr>
                      <w:r>
                        <w:rPr>
                          <w:rFonts w:ascii="Arial" w:hAnsi="Arial" w:cs="Arial"/>
                          <w:b/>
                          <w:color w:val="FFFFFF" w:themeColor="background1"/>
                          <w:sz w:val="36"/>
                        </w:rPr>
                        <w:t xml:space="preserve"> Farewell</w:t>
                      </w:r>
                    </w:p>
                  </w:txbxContent>
                </v:textbox>
              </v:roundrect>
            </w:pict>
          </mc:Fallback>
        </mc:AlternateContent>
      </w:r>
    </w:p>
    <w:p w:rsidR="00054364" w:rsidRDefault="00054364" w:rsidP="008935B2">
      <w:pPr>
        <w:pStyle w:val="ListParagraph"/>
        <w:ind w:left="792"/>
        <w:rPr>
          <w:rStyle w:val="IntenseReference"/>
          <w:b w:val="0"/>
          <w:bCs w:val="0"/>
          <w:smallCaps w:val="0"/>
          <w:color w:val="0070C0"/>
          <w:spacing w:val="0"/>
        </w:rPr>
      </w:pPr>
    </w:p>
    <w:p w:rsidR="00054364" w:rsidRDefault="00054364" w:rsidP="008935B2">
      <w:pPr>
        <w:pStyle w:val="ListParagraph"/>
        <w:ind w:left="792"/>
        <w:rPr>
          <w:rStyle w:val="IntenseReference"/>
          <w:b w:val="0"/>
          <w:bCs w:val="0"/>
          <w:smallCaps w:val="0"/>
          <w:color w:val="0070C0"/>
          <w:spacing w:val="0"/>
        </w:rPr>
      </w:pPr>
      <w:r w:rsidRPr="00B87C0E">
        <w:rPr>
          <w:rStyle w:val="IntenseReference"/>
          <w:b w:val="0"/>
          <w:bCs w:val="0"/>
          <w:smallCaps w:val="0"/>
          <w:noProof/>
          <w:color w:val="0070C0"/>
          <w:spacing w:val="0"/>
          <w:lang w:eastAsia="en-GB"/>
        </w:rPr>
        <mc:AlternateContent>
          <mc:Choice Requires="wps">
            <w:drawing>
              <wp:anchor distT="0" distB="0" distL="114300" distR="114300" simplePos="0" relativeHeight="251887616" behindDoc="0" locked="0" layoutInCell="1" allowOverlap="1" wp14:anchorId="31E8B455" wp14:editId="4AF03026">
                <wp:simplePos x="0" y="0"/>
                <wp:positionH relativeFrom="column">
                  <wp:posOffset>673100</wp:posOffset>
                </wp:positionH>
                <wp:positionV relativeFrom="paragraph">
                  <wp:posOffset>112388</wp:posOffset>
                </wp:positionV>
                <wp:extent cx="5802630" cy="365760"/>
                <wp:effectExtent l="0" t="0" r="26670" b="1524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365760"/>
                        </a:xfrm>
                        <a:prstGeom prst="roundRect">
                          <a:avLst/>
                        </a:prstGeom>
                        <a:solidFill>
                          <a:schemeClr val="bg2"/>
                        </a:solidFill>
                        <a:ln w="9525">
                          <a:solidFill>
                            <a:schemeClr val="bg2"/>
                          </a:solidFill>
                          <a:miter lim="800000"/>
                          <a:headEnd/>
                          <a:tailEnd/>
                        </a:ln>
                      </wps:spPr>
                      <wps:txbx>
                        <w:txbxContent>
                          <w:p w:rsidR="00B87C0E" w:rsidRDefault="00B87C0E" w:rsidP="00B87C0E">
                            <w:pPr>
                              <w:rPr>
                                <w:rFonts w:ascii="Arial" w:hAnsi="Arial" w:cs="Arial"/>
                                <w:sz w:val="24"/>
                                <w:szCs w:val="24"/>
                              </w:rPr>
                            </w:pPr>
                            <w:r>
                              <w:rPr>
                                <w:rFonts w:ascii="Arial" w:hAnsi="Arial" w:cs="Arial"/>
                                <w:sz w:val="24"/>
                                <w:szCs w:val="24"/>
                              </w:rPr>
                              <w:t xml:space="preserve">Serena Barnatt, Director of Workforce </w:t>
                            </w:r>
                            <w:r w:rsidRPr="00636E1B">
                              <w:rPr>
                                <w:rFonts w:ascii="Arial" w:hAnsi="Arial" w:cs="Arial"/>
                                <w:sz w:val="24"/>
                                <w:szCs w:val="24"/>
                              </w:rPr>
                              <w:t xml:space="preserve">left the organisation in </w:t>
                            </w:r>
                            <w:r w:rsidR="00F8252B">
                              <w:rPr>
                                <w:rFonts w:ascii="Arial" w:hAnsi="Arial" w:cs="Arial"/>
                                <w:sz w:val="24"/>
                                <w:szCs w:val="24"/>
                              </w:rPr>
                              <w:t>August</w:t>
                            </w:r>
                            <w:r w:rsidRPr="00636E1B">
                              <w:rPr>
                                <w:rFonts w:ascii="Arial" w:hAnsi="Arial" w:cs="Arial"/>
                                <w:sz w:val="24"/>
                                <w:szCs w:val="24"/>
                              </w:rPr>
                              <w:t xml:space="preserve"> 202</w:t>
                            </w:r>
                            <w:r>
                              <w:rPr>
                                <w:rFonts w:ascii="Arial" w:hAnsi="Arial" w:cs="Arial"/>
                                <w:sz w:val="24"/>
                                <w:szCs w:val="24"/>
                              </w:rPr>
                              <w:t>3</w:t>
                            </w:r>
                            <w:r w:rsidRPr="00636E1B">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E8B455" id="_x0000_s1069" style="position:absolute;left:0;text-align:left;margin-left:53pt;margin-top:8.85pt;width:456.9pt;height:28.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" fillcolor="#e7e6e6 [3214]" strokecolor="#e7e6e6 [3214]">
                <v:stroke joinstyle="miter"/>
                <v:textbox>
                  <w:txbxContent>
                    <w:p w:rsidR="00B87C0E" w:rsidRDefault="00B87C0E" w:rsidP="00B87C0E">
                      <w:pPr>
                        <w:rPr>
                          <w:rFonts w:ascii="Arial" w:hAnsi="Arial" w:cs="Arial"/>
                          <w:sz w:val="24"/>
                          <w:szCs w:val="24"/>
                        </w:rPr>
                      </w:pPr>
                      <w:r>
                        <w:rPr>
                          <w:rFonts w:ascii="Arial" w:hAnsi="Arial" w:cs="Arial"/>
                          <w:sz w:val="24"/>
                          <w:szCs w:val="24"/>
                        </w:rPr>
                        <w:t xml:space="preserve">Serena Barnatt, Director of Workforce </w:t>
                      </w:r>
                      <w:r w:rsidRPr="00636E1B">
                        <w:rPr>
                          <w:rFonts w:ascii="Arial" w:hAnsi="Arial" w:cs="Arial"/>
                          <w:sz w:val="24"/>
                          <w:szCs w:val="24"/>
                        </w:rPr>
                        <w:t xml:space="preserve">left the organisation in </w:t>
                      </w:r>
                      <w:r w:rsidR="00F8252B">
                        <w:rPr>
                          <w:rFonts w:ascii="Arial" w:hAnsi="Arial" w:cs="Arial"/>
                          <w:sz w:val="24"/>
                          <w:szCs w:val="24"/>
                        </w:rPr>
                        <w:t>August</w:t>
                      </w:r>
                      <w:r w:rsidRPr="00636E1B">
                        <w:rPr>
                          <w:rFonts w:ascii="Arial" w:hAnsi="Arial" w:cs="Arial"/>
                          <w:sz w:val="24"/>
                          <w:szCs w:val="24"/>
                        </w:rPr>
                        <w:t xml:space="preserve"> 202</w:t>
                      </w:r>
                      <w:r>
                        <w:rPr>
                          <w:rFonts w:ascii="Arial" w:hAnsi="Arial" w:cs="Arial"/>
                          <w:sz w:val="24"/>
                          <w:szCs w:val="24"/>
                        </w:rPr>
                        <w:t>3</w:t>
                      </w:r>
                      <w:r w:rsidRPr="00636E1B">
                        <w:rPr>
                          <w:rFonts w:ascii="Arial" w:hAnsi="Arial" w:cs="Arial"/>
                          <w:sz w:val="24"/>
                          <w:szCs w:val="24"/>
                        </w:rPr>
                        <w:t xml:space="preserve">. </w:t>
                      </w:r>
                    </w:p>
                  </w:txbxContent>
                </v:textbox>
              </v:roundrect>
            </w:pict>
          </mc:Fallback>
        </mc:AlternateContent>
      </w:r>
    </w:p>
    <w:p w:rsidR="00B87C0E" w:rsidRDefault="00B87C0E" w:rsidP="008935B2">
      <w:pPr>
        <w:pStyle w:val="ListParagraph"/>
        <w:ind w:left="792"/>
        <w:rPr>
          <w:rStyle w:val="IntenseReference"/>
          <w:b w:val="0"/>
          <w:bCs w:val="0"/>
          <w:smallCaps w:val="0"/>
          <w:color w:val="0070C0"/>
          <w:spacing w:val="0"/>
        </w:rPr>
      </w:pPr>
    </w:p>
    <w:p w:rsidR="00B87C0E" w:rsidRDefault="00B87C0E" w:rsidP="008935B2">
      <w:pPr>
        <w:pStyle w:val="ListParagraph"/>
        <w:ind w:left="792"/>
        <w:rPr>
          <w:rStyle w:val="IntenseReference"/>
          <w:b w:val="0"/>
          <w:bCs w:val="0"/>
          <w:smallCaps w:val="0"/>
          <w:color w:val="0070C0"/>
          <w:spacing w:val="0"/>
        </w:rPr>
      </w:pPr>
    </w:p>
    <w:p w:rsidR="00B87C0E" w:rsidRDefault="00B87C0E" w:rsidP="008935B2">
      <w:pPr>
        <w:pStyle w:val="ListParagraph"/>
        <w:ind w:left="792"/>
        <w:rPr>
          <w:rStyle w:val="IntenseReference"/>
          <w:b w:val="0"/>
          <w:bCs w:val="0"/>
          <w:smallCaps w:val="0"/>
          <w:color w:val="0070C0"/>
          <w:spacing w:val="0"/>
        </w:rPr>
      </w:pPr>
    </w:p>
    <w:p w:rsidR="00B87C0E" w:rsidRDefault="00B87C0E" w:rsidP="008935B2">
      <w:pPr>
        <w:pStyle w:val="ListParagraph"/>
        <w:ind w:left="792"/>
        <w:rPr>
          <w:rStyle w:val="IntenseReference"/>
          <w:b w:val="0"/>
          <w:bCs w:val="0"/>
          <w:smallCaps w:val="0"/>
          <w:color w:val="0070C0"/>
          <w:spacing w:val="0"/>
        </w:rPr>
      </w:pPr>
    </w:p>
    <w:p w:rsidR="00565AA5" w:rsidRDefault="00C47224" w:rsidP="00F8252B">
      <w:pPr>
        <w:spacing w:after="120"/>
        <w:ind w:left="720"/>
        <w:rPr>
          <w:rStyle w:val="IntenseReference"/>
          <w:rFonts w:ascii="Arial" w:hAnsi="Arial" w:cs="Arial"/>
          <w:b w:val="0"/>
          <w:bCs w:val="0"/>
          <w:smallCaps w:val="0"/>
          <w:color w:val="000000" w:themeColor="text1"/>
          <w:spacing w:val="0"/>
          <w:sz w:val="24"/>
        </w:rPr>
      </w:pPr>
      <w:r w:rsidRPr="00F8252B">
        <w:rPr>
          <w:rFonts w:ascii="Arial" w:hAnsi="Arial" w:cs="Arial"/>
          <w:noProof/>
          <w:color w:val="000000" w:themeColor="text1"/>
          <w:sz w:val="24"/>
          <w:lang w:eastAsia="en-GB"/>
        </w:rPr>
        <w:drawing>
          <wp:anchor distT="0" distB="0" distL="114300" distR="114300" simplePos="0" relativeHeight="251895808" behindDoc="0" locked="0" layoutInCell="1" allowOverlap="1" wp14:anchorId="07609EA7" wp14:editId="20B32C82">
            <wp:simplePos x="0" y="0"/>
            <wp:positionH relativeFrom="column">
              <wp:posOffset>425450</wp:posOffset>
            </wp:positionH>
            <wp:positionV relativeFrom="paragraph">
              <wp:posOffset>690245</wp:posOffset>
            </wp:positionV>
            <wp:extent cx="1371600" cy="1250950"/>
            <wp:effectExtent l="152400" t="152400" r="361950" b="368300"/>
            <wp:wrapSquare wrapText="bothSides"/>
            <wp:docPr id="1752750385" name="Picture 1752750385" descr="C:\Users\Nelsonc\AppData\Local\Microsoft\Windows\INetCache\Content.Outlook\NZJ51WEA\AARecruitmentPics-40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C:\Users\Nelsonc\AppData\Local\Microsoft\Windows\INetCache\Content.Outlook\NZJ51WEA\AARecruitmentPics-40B.jpg"/>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71600" cy="12509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8252B">
        <w:rPr>
          <w:rFonts w:ascii="Arial" w:hAnsi="Arial" w:cs="Arial"/>
          <w:noProof/>
          <w:sz w:val="24"/>
          <w:szCs w:val="24"/>
          <w:lang w:eastAsia="en-GB"/>
        </w:rPr>
        <mc:AlternateContent>
          <mc:Choice Requires="wpg">
            <w:drawing>
              <wp:anchor distT="0" distB="0" distL="114300" distR="114300" simplePos="0" relativeHeight="251894784" behindDoc="0" locked="0" layoutInCell="1" allowOverlap="1" wp14:anchorId="14BF47C7" wp14:editId="09315AE3">
                <wp:simplePos x="0" y="0"/>
                <wp:positionH relativeFrom="column">
                  <wp:posOffset>-419100</wp:posOffset>
                </wp:positionH>
                <wp:positionV relativeFrom="paragraph">
                  <wp:posOffset>38531</wp:posOffset>
                </wp:positionV>
                <wp:extent cx="6543675" cy="532130"/>
                <wp:effectExtent l="38100" t="38100" r="104775" b="96520"/>
                <wp:wrapTopAndBottom/>
                <wp:docPr id="809059991" name="Group 809059991"/>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1422256543" name="Pentagon 1422256543"/>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856457"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C47224" w:rsidRDefault="00C47224" w:rsidP="00514220">
                              <w:pPr>
                                <w:pStyle w:val="Heading1"/>
                              </w:pPr>
                              <w:r>
                                <w:t>7</w:t>
                              </w:r>
                              <w:r>
                                <w:tab/>
                              </w:r>
                              <w:r w:rsidRPr="00565AA5">
                                <w:rPr>
                                  <w:rStyle w:val="IntenseReference"/>
                                  <w:b/>
                                  <w:bCs/>
                                  <w:smallCaps w:val="0"/>
                                  <w:color w:val="0070C0"/>
                                  <w:spacing w:val="0"/>
                                </w:rPr>
                                <w:t>Head of Corporate Governance and Board Secretary</w:t>
                              </w:r>
                            </w:p>
                          </w:txbxContent>
                        </wps:txbx>
                        <wps:bodyPr rot="0" vert="horz" wrap="square" lIns="91440" tIns="45720" rIns="91440" bIns="45720" anchor="t" anchorCtr="0">
                          <a:noAutofit/>
                        </wps:bodyPr>
                      </wps:wsp>
                    </wpg:wgp>
                  </a:graphicData>
                </a:graphic>
              </wp:anchor>
            </w:drawing>
          </mc:Choice>
          <mc:Fallback>
            <w:pict>
              <v:group w14:anchorId="14BF47C7" id="Group 809059991" o:spid="_x0000_s1070" style="position:absolute;left:0;text-align:left;margin-left:-33pt;margin-top:3.05pt;width:515.25pt;height:41.9pt;z-index:251894784"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">
                <v:shape id="Pentagon 1422256543" o:spid="_x0000_s1071"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" adj="20721" fillcolor="#d9e2f3 [664]" stroked="f" strokeweight="1pt"/>
                <v:shape id="_x0000_s1072"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" filled="f" stroked="f">
                  <v:textbox>
                    <w:txbxContent>
                      <w:p w:rsidR="00C47224" w:rsidRDefault="00C47224" w:rsidP="00514220">
                        <w:pPr>
                          <w:pStyle w:val="Heading1"/>
                        </w:pPr>
                        <w:r>
                          <w:t>7</w:t>
                        </w:r>
                        <w:r>
                          <w:tab/>
                        </w:r>
                        <w:r w:rsidRPr="00565AA5">
                          <w:rPr>
                            <w:rStyle w:val="IntenseReference"/>
                            <w:b/>
                            <w:bCs/>
                            <w:smallCaps w:val="0"/>
                            <w:color w:val="0070C0"/>
                            <w:spacing w:val="0"/>
                          </w:rPr>
                          <w:t>Head of Corporate Governance and Board Secretary</w:t>
                        </w:r>
                      </w:p>
                    </w:txbxContent>
                  </v:textbox>
                </v:shape>
                <w10:wrap type="topAndBottom"/>
              </v:group>
            </w:pict>
          </mc:Fallback>
        </mc:AlternateContent>
      </w:r>
      <w:r>
        <w:rPr>
          <w:rStyle w:val="IntenseReference"/>
          <w:rFonts w:ascii="Arial" w:hAnsi="Arial" w:cs="Arial"/>
          <w:b w:val="0"/>
          <w:bCs w:val="0"/>
          <w:smallCaps w:val="0"/>
          <w:color w:val="000000" w:themeColor="text1"/>
          <w:spacing w:val="0"/>
          <w:sz w:val="24"/>
        </w:rPr>
        <w:t>Nicki Hamer NHS GJ</w:t>
      </w:r>
      <w:r w:rsidRPr="00F8252B">
        <w:rPr>
          <w:rStyle w:val="IntenseReference"/>
          <w:rFonts w:ascii="Arial" w:hAnsi="Arial" w:cs="Arial"/>
          <w:b w:val="0"/>
          <w:bCs w:val="0"/>
          <w:smallCaps w:val="0"/>
          <w:color w:val="000000" w:themeColor="text1"/>
          <w:spacing w:val="0"/>
          <w:sz w:val="24"/>
        </w:rPr>
        <w:t xml:space="preserve"> </w:t>
      </w:r>
      <w:r w:rsidR="00565AA5" w:rsidRPr="00F8252B">
        <w:rPr>
          <w:rStyle w:val="IntenseReference"/>
          <w:rFonts w:ascii="Arial" w:hAnsi="Arial" w:cs="Arial"/>
          <w:b w:val="0"/>
          <w:bCs w:val="0"/>
          <w:smallCaps w:val="0"/>
          <w:color w:val="000000" w:themeColor="text1"/>
          <w:spacing w:val="0"/>
          <w:sz w:val="24"/>
        </w:rPr>
        <w:t>Head of Corporate Governance and Board Secretary developed a number of papers within the year</w:t>
      </w:r>
      <w:r w:rsidR="00113314">
        <w:rPr>
          <w:rStyle w:val="IntenseReference"/>
          <w:rFonts w:ascii="Arial" w:hAnsi="Arial" w:cs="Arial"/>
          <w:b w:val="0"/>
          <w:bCs w:val="0"/>
          <w:smallCaps w:val="0"/>
          <w:color w:val="000000" w:themeColor="text1"/>
          <w:spacing w:val="0"/>
          <w:sz w:val="24"/>
        </w:rPr>
        <w:t xml:space="preserve"> and </w:t>
      </w:r>
      <w:r w:rsidR="009D0DEB" w:rsidRPr="00F8252B">
        <w:rPr>
          <w:rStyle w:val="IntenseReference"/>
          <w:rFonts w:ascii="Arial" w:hAnsi="Arial" w:cs="Arial"/>
          <w:b w:val="0"/>
          <w:bCs w:val="0"/>
          <w:smallCaps w:val="0"/>
          <w:color w:val="000000" w:themeColor="text1"/>
          <w:spacing w:val="0"/>
          <w:sz w:val="24"/>
        </w:rPr>
        <w:t>led on a number of key areas</w:t>
      </w:r>
      <w:r w:rsidR="00565AA5" w:rsidRPr="00F8252B">
        <w:rPr>
          <w:rStyle w:val="IntenseReference"/>
          <w:rFonts w:ascii="Arial" w:hAnsi="Arial" w:cs="Arial"/>
          <w:b w:val="0"/>
          <w:bCs w:val="0"/>
          <w:smallCaps w:val="0"/>
          <w:color w:val="000000" w:themeColor="text1"/>
          <w:spacing w:val="0"/>
          <w:sz w:val="24"/>
        </w:rPr>
        <w:t xml:space="preserve"> including:</w:t>
      </w:r>
      <w:r w:rsidR="00565AA5" w:rsidRPr="008E7871">
        <w:rPr>
          <w:rStyle w:val="IntenseReference"/>
          <w:rFonts w:ascii="Arial" w:hAnsi="Arial" w:cs="Arial"/>
          <w:b w:val="0"/>
          <w:bCs w:val="0"/>
          <w:smallCaps w:val="0"/>
          <w:color w:val="000000" w:themeColor="text1"/>
          <w:spacing w:val="0"/>
          <w:sz w:val="24"/>
        </w:rPr>
        <w:t xml:space="preserve"> </w:t>
      </w:r>
    </w:p>
    <w:p w:rsidR="00113314" w:rsidRDefault="007C3358" w:rsidP="00113314">
      <w:pPr>
        <w:pStyle w:val="ListParagraph"/>
        <w:numPr>
          <w:ilvl w:val="0"/>
          <w:numId w:val="29"/>
        </w:numPr>
        <w:tabs>
          <w:tab w:val="left" w:pos="1134"/>
        </w:tabs>
        <w:ind w:left="4111" w:hanging="567"/>
        <w:rPr>
          <w:rFonts w:ascii="Arial" w:hAnsi="Arial" w:cs="Arial"/>
          <w:color w:val="000000" w:themeColor="text1"/>
          <w:sz w:val="24"/>
          <w:szCs w:val="24"/>
        </w:rPr>
      </w:pPr>
      <w:r w:rsidRPr="00113314">
        <w:rPr>
          <w:rFonts w:ascii="Arial" w:hAnsi="Arial" w:cs="Arial"/>
          <w:color w:val="000000" w:themeColor="text1"/>
          <w:sz w:val="24"/>
          <w:szCs w:val="24"/>
        </w:rPr>
        <w:t xml:space="preserve">NHS Golden Jubilee </w:t>
      </w:r>
      <w:r w:rsidR="00F8252B" w:rsidRPr="00113314">
        <w:rPr>
          <w:rFonts w:ascii="Arial" w:hAnsi="Arial" w:cs="Arial"/>
          <w:color w:val="000000" w:themeColor="text1"/>
          <w:sz w:val="24"/>
          <w:szCs w:val="24"/>
        </w:rPr>
        <w:t xml:space="preserve">Corporate Calendar and </w:t>
      </w:r>
      <w:r w:rsidR="00113314" w:rsidRPr="00113314">
        <w:rPr>
          <w:rFonts w:ascii="Arial" w:hAnsi="Arial" w:cs="Arial"/>
          <w:color w:val="000000" w:themeColor="text1"/>
          <w:sz w:val="24"/>
          <w:szCs w:val="24"/>
        </w:rPr>
        <w:t xml:space="preserve">Committee and Board </w:t>
      </w:r>
      <w:r w:rsidR="00F8252B" w:rsidRPr="00113314">
        <w:rPr>
          <w:rFonts w:ascii="Arial" w:hAnsi="Arial" w:cs="Arial"/>
          <w:color w:val="000000" w:themeColor="text1"/>
          <w:sz w:val="24"/>
          <w:szCs w:val="24"/>
        </w:rPr>
        <w:t>Work Plans for 2023/24</w:t>
      </w:r>
      <w:r w:rsidR="00113314" w:rsidRPr="00113314">
        <w:rPr>
          <w:rFonts w:ascii="Arial" w:hAnsi="Arial" w:cs="Arial"/>
          <w:color w:val="000000" w:themeColor="text1"/>
          <w:sz w:val="24"/>
          <w:szCs w:val="24"/>
        </w:rPr>
        <w:t xml:space="preserve"> (Appendix </w:t>
      </w:r>
      <w:r w:rsidR="00C34DF0">
        <w:rPr>
          <w:rFonts w:ascii="Arial" w:hAnsi="Arial" w:cs="Arial"/>
          <w:color w:val="000000" w:themeColor="text1"/>
          <w:sz w:val="24"/>
          <w:szCs w:val="24"/>
        </w:rPr>
        <w:t>3</w:t>
      </w:r>
      <w:r w:rsidR="00113314" w:rsidRPr="00113314">
        <w:rPr>
          <w:rFonts w:ascii="Arial" w:hAnsi="Arial" w:cs="Arial"/>
          <w:color w:val="000000" w:themeColor="text1"/>
          <w:sz w:val="24"/>
          <w:szCs w:val="24"/>
        </w:rPr>
        <w:t>).  These were created</w:t>
      </w:r>
      <w:r w:rsidR="00113314">
        <w:rPr>
          <w:rFonts w:ascii="Arial" w:hAnsi="Arial" w:cs="Arial"/>
          <w:color w:val="000000" w:themeColor="text1"/>
          <w:sz w:val="24"/>
          <w:szCs w:val="24"/>
        </w:rPr>
        <w:t xml:space="preserve"> t</w:t>
      </w:r>
      <w:r w:rsidR="00113314" w:rsidRPr="00113314">
        <w:rPr>
          <w:rFonts w:ascii="Arial" w:hAnsi="Arial" w:cs="Arial"/>
          <w:color w:val="000000" w:themeColor="text1"/>
          <w:sz w:val="24"/>
          <w:szCs w:val="24"/>
        </w:rPr>
        <w:t>o ensure robust governance and assurance processes are in place</w:t>
      </w:r>
      <w:r w:rsidR="00113314">
        <w:rPr>
          <w:rFonts w:ascii="Arial" w:hAnsi="Arial" w:cs="Arial"/>
          <w:color w:val="000000" w:themeColor="text1"/>
          <w:sz w:val="24"/>
          <w:szCs w:val="24"/>
        </w:rPr>
        <w:t>.</w:t>
      </w:r>
      <w:r w:rsidR="00113314" w:rsidRPr="00113314">
        <w:rPr>
          <w:rFonts w:ascii="Arial" w:hAnsi="Arial" w:cs="Arial"/>
          <w:color w:val="000000" w:themeColor="text1"/>
          <w:sz w:val="24"/>
          <w:szCs w:val="24"/>
        </w:rPr>
        <w:t xml:space="preserve"> </w:t>
      </w:r>
    </w:p>
    <w:p w:rsidR="00F8252B" w:rsidRPr="00113314" w:rsidRDefault="007C3358" w:rsidP="00113314">
      <w:pPr>
        <w:pStyle w:val="ListParagraph"/>
        <w:numPr>
          <w:ilvl w:val="0"/>
          <w:numId w:val="29"/>
        </w:numPr>
        <w:tabs>
          <w:tab w:val="left" w:pos="1134"/>
        </w:tabs>
        <w:ind w:left="4111" w:hanging="567"/>
        <w:rPr>
          <w:rStyle w:val="Heading3Char"/>
          <w:rFonts w:ascii="Arial" w:eastAsiaTheme="minorHAnsi" w:hAnsi="Arial" w:cs="Arial"/>
          <w:color w:val="000000" w:themeColor="text1"/>
        </w:rPr>
      </w:pPr>
      <w:r w:rsidRPr="00113314">
        <w:rPr>
          <w:rStyle w:val="Heading3Char"/>
          <w:rFonts w:ascii="Arial" w:hAnsi="Arial" w:cs="Arial"/>
          <w:color w:val="000000" w:themeColor="text1"/>
        </w:rPr>
        <w:t xml:space="preserve">Corporate Governance – Board Member Responsibilities </w:t>
      </w:r>
      <w:r w:rsidR="00F8252B" w:rsidRPr="00113314">
        <w:rPr>
          <w:rStyle w:val="Heading3Char"/>
          <w:rFonts w:ascii="Arial" w:hAnsi="Arial" w:cs="Arial"/>
          <w:color w:val="000000" w:themeColor="text1"/>
        </w:rPr>
        <w:t xml:space="preserve">                 </w:t>
      </w:r>
    </w:p>
    <w:p w:rsidR="00F8252B" w:rsidRDefault="00F8252B" w:rsidP="00113314">
      <w:pPr>
        <w:pStyle w:val="ListParagraph"/>
        <w:tabs>
          <w:tab w:val="left" w:pos="1134"/>
        </w:tabs>
        <w:ind w:left="4111" w:hanging="567"/>
        <w:rPr>
          <w:rStyle w:val="Heading3Char"/>
          <w:rFonts w:ascii="Arial" w:hAnsi="Arial" w:cs="Arial"/>
          <w:color w:val="000000" w:themeColor="text1"/>
        </w:rPr>
      </w:pPr>
      <w:r>
        <w:rPr>
          <w:rStyle w:val="Heading3Char"/>
          <w:rFonts w:ascii="Arial" w:hAnsi="Arial" w:cs="Arial"/>
          <w:color w:val="000000" w:themeColor="text1"/>
        </w:rPr>
        <w:t xml:space="preserve"> </w:t>
      </w:r>
      <w:r w:rsidR="00113314">
        <w:rPr>
          <w:rStyle w:val="Heading3Char"/>
          <w:rFonts w:ascii="Arial" w:hAnsi="Arial" w:cs="Arial"/>
          <w:color w:val="000000" w:themeColor="text1"/>
        </w:rPr>
        <w:t xml:space="preserve">       </w:t>
      </w:r>
      <w:proofErr w:type="gramStart"/>
      <w:r w:rsidR="007C3358" w:rsidRPr="007539AA">
        <w:rPr>
          <w:rStyle w:val="Heading3Char"/>
          <w:rFonts w:ascii="Arial" w:hAnsi="Arial" w:cs="Arial"/>
          <w:color w:val="000000" w:themeColor="text1"/>
        </w:rPr>
        <w:t>and</w:t>
      </w:r>
      <w:proofErr w:type="gramEnd"/>
      <w:r w:rsidR="007C3358" w:rsidRPr="007539AA">
        <w:rPr>
          <w:rStyle w:val="Heading3Char"/>
          <w:rFonts w:ascii="Arial" w:hAnsi="Arial" w:cs="Arial"/>
          <w:color w:val="000000" w:themeColor="text1"/>
        </w:rPr>
        <w:t xml:space="preserve"> Membership</w:t>
      </w:r>
      <w:r>
        <w:rPr>
          <w:rStyle w:val="Heading3Char"/>
          <w:rFonts w:ascii="Arial" w:hAnsi="Arial" w:cs="Arial"/>
          <w:color w:val="000000" w:themeColor="text1"/>
        </w:rPr>
        <w:t xml:space="preserve"> </w:t>
      </w:r>
    </w:p>
    <w:p w:rsidR="00F8252B" w:rsidRPr="00F8252B" w:rsidRDefault="007C3358" w:rsidP="00113314">
      <w:pPr>
        <w:pStyle w:val="ListParagraph"/>
        <w:numPr>
          <w:ilvl w:val="3"/>
          <w:numId w:val="29"/>
        </w:numPr>
        <w:tabs>
          <w:tab w:val="left" w:pos="1134"/>
        </w:tabs>
        <w:ind w:left="4111" w:hanging="567"/>
        <w:rPr>
          <w:rFonts w:ascii="Arial" w:hAnsi="Arial" w:cs="Arial"/>
          <w:sz w:val="24"/>
          <w:szCs w:val="24"/>
        </w:rPr>
      </w:pPr>
      <w:r w:rsidRPr="007539AA">
        <w:rPr>
          <w:rFonts w:ascii="Arial" w:hAnsi="Arial" w:cs="Arial"/>
          <w:color w:val="000000" w:themeColor="text1"/>
          <w:sz w:val="24"/>
          <w:szCs w:val="24"/>
        </w:rPr>
        <w:t xml:space="preserve">Blueprint for Good Governance Improvement Plan </w:t>
      </w:r>
      <w:r w:rsidR="00F8252B">
        <w:rPr>
          <w:rFonts w:ascii="Arial" w:hAnsi="Arial" w:cs="Arial"/>
          <w:color w:val="000000" w:themeColor="text1"/>
          <w:sz w:val="24"/>
          <w:szCs w:val="24"/>
        </w:rPr>
        <w:t xml:space="preserve">         </w:t>
      </w:r>
    </w:p>
    <w:p w:rsidR="00165C90" w:rsidRDefault="00F8252B" w:rsidP="00113314">
      <w:pPr>
        <w:pStyle w:val="ListParagraph"/>
        <w:tabs>
          <w:tab w:val="left" w:pos="1134"/>
        </w:tabs>
        <w:ind w:left="4111" w:hanging="567"/>
        <w:rPr>
          <w:rFonts w:ascii="Arial" w:hAnsi="Arial" w:cs="Arial"/>
          <w:color w:val="000000" w:themeColor="text1"/>
          <w:sz w:val="24"/>
          <w:szCs w:val="24"/>
        </w:rPr>
      </w:pPr>
      <w:r>
        <w:rPr>
          <w:rFonts w:ascii="Arial" w:hAnsi="Arial" w:cs="Arial"/>
          <w:color w:val="000000" w:themeColor="text1"/>
          <w:sz w:val="24"/>
          <w:szCs w:val="24"/>
        </w:rPr>
        <w:t xml:space="preserve">        </w:t>
      </w:r>
      <w:r w:rsidR="007C3358" w:rsidRPr="007539AA">
        <w:rPr>
          <w:rFonts w:ascii="Arial" w:hAnsi="Arial" w:cs="Arial"/>
          <w:color w:val="000000" w:themeColor="text1"/>
          <w:sz w:val="24"/>
          <w:szCs w:val="24"/>
        </w:rPr>
        <w:t>2024/25</w:t>
      </w:r>
      <w:r w:rsidR="00113314">
        <w:rPr>
          <w:rFonts w:ascii="Arial" w:hAnsi="Arial" w:cs="Arial"/>
          <w:color w:val="000000" w:themeColor="text1"/>
          <w:sz w:val="24"/>
          <w:szCs w:val="24"/>
        </w:rPr>
        <w:t xml:space="preserve">.  This was created by the Board following the Blueprint for Good Governance </w:t>
      </w:r>
      <w:r w:rsidR="00210AA1">
        <w:rPr>
          <w:rFonts w:ascii="Arial" w:hAnsi="Arial" w:cs="Arial"/>
          <w:color w:val="000000" w:themeColor="text1"/>
          <w:sz w:val="24"/>
          <w:szCs w:val="24"/>
        </w:rPr>
        <w:t>S</w:t>
      </w:r>
      <w:r w:rsidR="00113314">
        <w:rPr>
          <w:rFonts w:ascii="Arial" w:hAnsi="Arial" w:cs="Arial"/>
          <w:color w:val="000000" w:themeColor="text1"/>
          <w:sz w:val="24"/>
          <w:szCs w:val="24"/>
        </w:rPr>
        <w:t>elf-</w:t>
      </w:r>
      <w:r w:rsidR="00210AA1">
        <w:rPr>
          <w:rFonts w:ascii="Arial" w:hAnsi="Arial" w:cs="Arial"/>
          <w:color w:val="000000" w:themeColor="text1"/>
          <w:sz w:val="24"/>
          <w:szCs w:val="24"/>
        </w:rPr>
        <w:t>A</w:t>
      </w:r>
      <w:r w:rsidR="00113314">
        <w:rPr>
          <w:rFonts w:ascii="Arial" w:hAnsi="Arial" w:cs="Arial"/>
          <w:color w:val="000000" w:themeColor="text1"/>
          <w:sz w:val="24"/>
          <w:szCs w:val="24"/>
        </w:rPr>
        <w:t xml:space="preserve">ssessment </w:t>
      </w:r>
      <w:r w:rsidR="00210AA1">
        <w:rPr>
          <w:rFonts w:ascii="Arial" w:hAnsi="Arial" w:cs="Arial"/>
          <w:color w:val="000000" w:themeColor="text1"/>
          <w:sz w:val="24"/>
          <w:szCs w:val="24"/>
        </w:rPr>
        <w:t>S</w:t>
      </w:r>
      <w:r w:rsidR="00113314">
        <w:rPr>
          <w:rFonts w:ascii="Arial" w:hAnsi="Arial" w:cs="Arial"/>
          <w:color w:val="000000" w:themeColor="text1"/>
          <w:sz w:val="24"/>
          <w:szCs w:val="24"/>
        </w:rPr>
        <w:t>urvey.</w:t>
      </w:r>
    </w:p>
    <w:p w:rsidR="00C04954" w:rsidRDefault="00233B45" w:rsidP="00165C90">
      <w:pPr>
        <w:ind w:left="720"/>
        <w:rPr>
          <w:rFonts w:ascii="Arial" w:hAnsi="Arial" w:cs="Arial"/>
          <w:sz w:val="24"/>
          <w:szCs w:val="24"/>
        </w:rPr>
      </w:pPr>
      <w:r w:rsidRPr="005426DB">
        <w:rPr>
          <w:rFonts w:cs="Arial"/>
          <w:b/>
          <w:noProof/>
          <w:lang w:eastAsia="en-GB"/>
        </w:rPr>
        <w:lastRenderedPageBreak/>
        <w:drawing>
          <wp:anchor distT="0" distB="0" distL="114300" distR="114300" simplePos="0" relativeHeight="251867136" behindDoc="0" locked="0" layoutInCell="1" allowOverlap="1" wp14:anchorId="55ADF8B0" wp14:editId="6849E6BA">
            <wp:simplePos x="0" y="0"/>
            <wp:positionH relativeFrom="column">
              <wp:posOffset>457200</wp:posOffset>
            </wp:positionH>
            <wp:positionV relativeFrom="paragraph">
              <wp:posOffset>732155</wp:posOffset>
            </wp:positionV>
            <wp:extent cx="1457960" cy="1555750"/>
            <wp:effectExtent l="152400" t="152400" r="370840" b="368300"/>
            <wp:wrapSquare wrapText="bothSides"/>
            <wp:docPr id="239" name="Picture 239" descr="\\hcimax\Common\Corporate Administration\20230824_Corporate Administration Staff pics\20230824_Corporate Administration Staff pics - Christine Nels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imax\Common\Corporate Administration\20230824_Corporate Administration Staff pics\20230824_Corporate Administration Staff pics - Christine Nelson-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57960" cy="1555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8252B">
        <w:rPr>
          <w:rFonts w:ascii="Arial" w:hAnsi="Arial" w:cs="Arial"/>
          <w:noProof/>
          <w:sz w:val="24"/>
          <w:szCs w:val="24"/>
          <w:lang w:eastAsia="en-GB"/>
        </w:rPr>
        <mc:AlternateContent>
          <mc:Choice Requires="wpg">
            <w:drawing>
              <wp:anchor distT="0" distB="0" distL="114300" distR="114300" simplePos="0" relativeHeight="251839488" behindDoc="0" locked="0" layoutInCell="1" allowOverlap="1" wp14:anchorId="21B58B21" wp14:editId="36544F5F">
                <wp:simplePos x="0" y="0"/>
                <wp:positionH relativeFrom="column">
                  <wp:posOffset>-419100</wp:posOffset>
                </wp:positionH>
                <wp:positionV relativeFrom="paragraph">
                  <wp:posOffset>38100</wp:posOffset>
                </wp:positionV>
                <wp:extent cx="6543675" cy="532130"/>
                <wp:effectExtent l="38100" t="38100" r="104775" b="96520"/>
                <wp:wrapTopAndBottom/>
                <wp:docPr id="307" name="Group 307"/>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308" name="Pentagon 308"/>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B87C0E" w:rsidRDefault="00B87C0E" w:rsidP="00514220">
                              <w:pPr>
                                <w:pStyle w:val="Heading1"/>
                              </w:pPr>
                              <w:r>
                                <w:t>8</w:t>
                              </w:r>
                              <w:r>
                                <w:tab/>
                                <w:t>Corporate Administration</w:t>
                              </w:r>
                            </w:p>
                          </w:txbxContent>
                        </wps:txbx>
                        <wps:bodyPr rot="0" vert="horz" wrap="square" lIns="91440" tIns="45720" rIns="91440" bIns="45720" anchor="t" anchorCtr="0">
                          <a:noAutofit/>
                        </wps:bodyPr>
                      </wps:wsp>
                    </wpg:wgp>
                  </a:graphicData>
                </a:graphic>
              </wp:anchor>
            </w:drawing>
          </mc:Choice>
          <mc:Fallback>
            <w:pict>
              <v:group w14:anchorId="21B58B21" id="Group 307" o:spid="_x0000_s1073" style="position:absolute;left:0;text-align:left;margin-left:-33pt;margin-top:3pt;width:515.25pt;height:41.9pt;z-index:251839488"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">
                <v:shape id="Pentagon 308" o:spid="_x0000_s1074"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" adj="20721" fillcolor="#d9e2f3 [664]" stroked="f" strokeweight="1pt"/>
                <v:shape id="_x0000_s1075"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rsidR="00B87C0E" w:rsidRDefault="00B87C0E" w:rsidP="00514220">
                        <w:pPr>
                          <w:pStyle w:val="Heading1"/>
                        </w:pPr>
                        <w:r>
                          <w:t>8</w:t>
                        </w:r>
                        <w:r>
                          <w:tab/>
                          <w:t>Corporate Administration</w:t>
                        </w:r>
                      </w:p>
                    </w:txbxContent>
                  </v:textbox>
                </v:shape>
                <w10:wrap type="topAndBottom"/>
              </v:group>
            </w:pict>
          </mc:Fallback>
        </mc:AlternateContent>
      </w:r>
      <w:r w:rsidR="003C213F" w:rsidRPr="00636E1B">
        <w:rPr>
          <w:rFonts w:ascii="Arial" w:hAnsi="Arial" w:cs="Arial"/>
          <w:sz w:val="24"/>
          <w:szCs w:val="24"/>
        </w:rPr>
        <w:t xml:space="preserve">To ensure effective </w:t>
      </w:r>
      <w:r w:rsidR="00555F81" w:rsidRPr="00636E1B">
        <w:rPr>
          <w:rFonts w:ascii="Arial" w:hAnsi="Arial" w:cs="Arial"/>
          <w:sz w:val="24"/>
          <w:szCs w:val="24"/>
        </w:rPr>
        <w:t>provision</w:t>
      </w:r>
      <w:r w:rsidR="003C213F" w:rsidRPr="00636E1B">
        <w:rPr>
          <w:rFonts w:ascii="Arial" w:hAnsi="Arial" w:cs="Arial"/>
          <w:sz w:val="24"/>
          <w:szCs w:val="24"/>
        </w:rPr>
        <w:t xml:space="preserve"> is in place to </w:t>
      </w:r>
      <w:r w:rsidR="00555F81" w:rsidRPr="00636E1B">
        <w:rPr>
          <w:rFonts w:ascii="Arial" w:hAnsi="Arial" w:cs="Arial"/>
          <w:sz w:val="24"/>
          <w:szCs w:val="24"/>
        </w:rPr>
        <w:t>facilitate</w:t>
      </w:r>
      <w:r w:rsidR="003C213F" w:rsidRPr="00636E1B">
        <w:rPr>
          <w:rFonts w:ascii="Arial" w:hAnsi="Arial" w:cs="Arial"/>
          <w:sz w:val="24"/>
          <w:szCs w:val="24"/>
        </w:rPr>
        <w:t xml:space="preserve"> the corporate governance agenda and support </w:t>
      </w:r>
      <w:r w:rsidR="00555F81" w:rsidRPr="00636E1B">
        <w:rPr>
          <w:rFonts w:ascii="Arial" w:hAnsi="Arial" w:cs="Arial"/>
          <w:sz w:val="24"/>
          <w:szCs w:val="24"/>
        </w:rPr>
        <w:t>Executive</w:t>
      </w:r>
      <w:r w:rsidR="003C213F" w:rsidRPr="00636E1B">
        <w:rPr>
          <w:rFonts w:ascii="Arial" w:hAnsi="Arial" w:cs="Arial"/>
          <w:sz w:val="24"/>
          <w:szCs w:val="24"/>
        </w:rPr>
        <w:t xml:space="preserve"> and Non-Executive Directors</w:t>
      </w:r>
      <w:r w:rsidR="00555F81" w:rsidRPr="00636E1B">
        <w:rPr>
          <w:rFonts w:ascii="Arial" w:hAnsi="Arial" w:cs="Arial"/>
          <w:sz w:val="24"/>
          <w:szCs w:val="24"/>
        </w:rPr>
        <w:t xml:space="preserve"> an appropriate Corporate Administration function is require</w:t>
      </w:r>
      <w:bookmarkStart w:id="0" w:name="_GoBack"/>
      <w:bookmarkEnd w:id="0"/>
      <w:r w:rsidR="00555F81" w:rsidRPr="00636E1B">
        <w:rPr>
          <w:rFonts w:ascii="Arial" w:hAnsi="Arial" w:cs="Arial"/>
          <w:sz w:val="24"/>
          <w:szCs w:val="24"/>
        </w:rPr>
        <w:t>d.</w:t>
      </w:r>
      <w:r w:rsidR="00165C90" w:rsidRPr="00165C90">
        <w:t xml:space="preserve"> </w:t>
      </w:r>
      <w:r w:rsidR="00AC751E">
        <w:t xml:space="preserve"> </w:t>
      </w:r>
    </w:p>
    <w:p w:rsidR="00C04954" w:rsidRDefault="00233B45" w:rsidP="00B34EE8">
      <w:pPr>
        <w:spacing w:after="0" w:line="240" w:lineRule="auto"/>
        <w:ind w:left="720"/>
        <w:rPr>
          <w:rFonts w:ascii="Arial" w:hAnsi="Arial" w:cs="Arial"/>
          <w:sz w:val="24"/>
          <w:szCs w:val="24"/>
        </w:rPr>
      </w:pPr>
      <w:r>
        <w:rPr>
          <w:rFonts w:ascii="Arial" w:hAnsi="Arial" w:cs="Arial"/>
          <w:sz w:val="24"/>
          <w:szCs w:val="24"/>
        </w:rPr>
        <w:t xml:space="preserve">To augment the governance structure and to provide dedicated support to the Board and Committee Framework, the Deputy Head of Corporate Governance role evolved.  </w:t>
      </w:r>
      <w:r w:rsidR="00E3098E">
        <w:rPr>
          <w:rFonts w:ascii="Arial" w:hAnsi="Arial" w:cs="Arial"/>
          <w:sz w:val="24"/>
          <w:szCs w:val="24"/>
        </w:rPr>
        <w:t>During 2023/24</w:t>
      </w:r>
      <w:r w:rsidR="00113314">
        <w:rPr>
          <w:rFonts w:ascii="Arial" w:hAnsi="Arial" w:cs="Arial"/>
          <w:sz w:val="24"/>
          <w:szCs w:val="24"/>
        </w:rPr>
        <w:t xml:space="preserve"> Christine Nelson </w:t>
      </w:r>
      <w:r w:rsidR="00717043">
        <w:rPr>
          <w:rFonts w:ascii="Arial" w:hAnsi="Arial" w:cs="Arial"/>
          <w:sz w:val="24"/>
          <w:szCs w:val="24"/>
        </w:rPr>
        <w:t xml:space="preserve">was </w:t>
      </w:r>
      <w:r w:rsidR="00113314">
        <w:rPr>
          <w:rFonts w:ascii="Arial" w:hAnsi="Arial" w:cs="Arial"/>
          <w:sz w:val="24"/>
          <w:szCs w:val="24"/>
        </w:rPr>
        <w:t>appointed</w:t>
      </w:r>
      <w:r w:rsidR="009A5C4F" w:rsidRPr="00C04954">
        <w:rPr>
          <w:rFonts w:ascii="Arial" w:hAnsi="Arial" w:cs="Arial"/>
          <w:sz w:val="24"/>
          <w:szCs w:val="24"/>
        </w:rPr>
        <w:t xml:space="preserve"> </w:t>
      </w:r>
      <w:r w:rsidR="00717043">
        <w:rPr>
          <w:rFonts w:ascii="Arial" w:hAnsi="Arial" w:cs="Arial"/>
          <w:sz w:val="24"/>
          <w:szCs w:val="24"/>
        </w:rPr>
        <w:t>to this role.</w:t>
      </w:r>
    </w:p>
    <w:p w:rsidR="00B34EE8" w:rsidRDefault="00B34EE8" w:rsidP="00B34EE8">
      <w:pPr>
        <w:spacing w:after="0" w:line="240" w:lineRule="auto"/>
        <w:ind w:left="720"/>
        <w:rPr>
          <w:rFonts w:ascii="Arial" w:hAnsi="Arial" w:cs="Arial"/>
          <w:sz w:val="24"/>
          <w:szCs w:val="24"/>
        </w:rPr>
      </w:pPr>
    </w:p>
    <w:p w:rsidR="00210AA1" w:rsidRDefault="00210AA1" w:rsidP="00210AA1">
      <w:pPr>
        <w:spacing w:after="0"/>
        <w:ind w:left="720"/>
        <w:rPr>
          <w:rFonts w:ascii="Arial" w:hAnsi="Arial" w:cs="Arial"/>
          <w:sz w:val="24"/>
          <w:szCs w:val="24"/>
        </w:rPr>
      </w:pPr>
    </w:p>
    <w:p w:rsidR="00210AA1" w:rsidRDefault="00210AA1" w:rsidP="00210AA1">
      <w:pPr>
        <w:spacing w:after="0"/>
        <w:ind w:left="720"/>
        <w:rPr>
          <w:rFonts w:ascii="Arial" w:hAnsi="Arial" w:cs="Arial"/>
          <w:sz w:val="24"/>
          <w:szCs w:val="24"/>
        </w:rPr>
      </w:pPr>
    </w:p>
    <w:p w:rsidR="00054364" w:rsidRDefault="00054364" w:rsidP="00210AA1">
      <w:pPr>
        <w:spacing w:after="0"/>
        <w:ind w:left="720"/>
        <w:rPr>
          <w:rFonts w:ascii="Arial" w:hAnsi="Arial" w:cs="Arial"/>
          <w:sz w:val="24"/>
          <w:szCs w:val="24"/>
        </w:rPr>
      </w:pPr>
    </w:p>
    <w:p w:rsidR="00210AA1" w:rsidRDefault="003A707F" w:rsidP="00210AA1">
      <w:pPr>
        <w:spacing w:after="0"/>
        <w:ind w:left="720"/>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841536" behindDoc="0" locked="0" layoutInCell="1" allowOverlap="1" wp14:anchorId="00A98BF2" wp14:editId="56B2D3C7">
                <wp:simplePos x="0" y="0"/>
                <wp:positionH relativeFrom="column">
                  <wp:posOffset>-419100</wp:posOffset>
                </wp:positionH>
                <wp:positionV relativeFrom="paragraph">
                  <wp:posOffset>120701</wp:posOffset>
                </wp:positionV>
                <wp:extent cx="6543675" cy="532130"/>
                <wp:effectExtent l="38100" t="38100" r="104775" b="96520"/>
                <wp:wrapTopAndBottom/>
                <wp:docPr id="310" name="Group 310"/>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311" name="Pentagon 311"/>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B87C0E" w:rsidRDefault="00B87C0E" w:rsidP="00B34EE8">
                              <w:pPr>
                                <w:pStyle w:val="Heading1"/>
                              </w:pPr>
                              <w:r>
                                <w:t>9</w:t>
                              </w:r>
                              <w:r>
                                <w:tab/>
                              </w:r>
                              <w:r w:rsidRPr="00BE0561">
                                <w:rPr>
                                  <w:rStyle w:val="IntenseReference"/>
                                  <w:b/>
                                  <w:bCs/>
                                  <w:smallCaps w:val="0"/>
                                  <w:color w:val="0070C0"/>
                                  <w:spacing w:val="0"/>
                                </w:rPr>
                                <w:t>Integrated Performance Report</w:t>
                              </w:r>
                            </w:p>
                          </w:txbxContent>
                        </wps:txbx>
                        <wps:bodyPr rot="0" vert="horz" wrap="square" lIns="91440" tIns="45720" rIns="91440" bIns="45720" anchor="t" anchorCtr="0">
                          <a:noAutofit/>
                        </wps:bodyPr>
                      </wps:wsp>
                    </wpg:wgp>
                  </a:graphicData>
                </a:graphic>
              </wp:anchor>
            </w:drawing>
          </mc:Choice>
          <mc:Fallback>
            <w:pict>
              <v:group w14:anchorId="00A98BF2" id="Group 310" o:spid="_x0000_s1076" style="position:absolute;left:0;text-align:left;margin-left:-33pt;margin-top:9.5pt;width:515.25pt;height:41.9pt;z-index:251841536"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">
                <v:shape id="Pentagon 311" o:spid="_x0000_s1077"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" adj="20721" fillcolor="#d9e2f3 [664]" stroked="f" strokeweight="1pt"/>
                <v:shape id="_x0000_s1078"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rsidR="00B87C0E" w:rsidRDefault="00B87C0E" w:rsidP="00B34EE8">
                        <w:pPr>
                          <w:pStyle w:val="Heading1"/>
                        </w:pPr>
                        <w:r>
                          <w:t>9</w:t>
                        </w:r>
                        <w:r>
                          <w:tab/>
                        </w:r>
                        <w:r w:rsidRPr="00BE0561">
                          <w:rPr>
                            <w:rStyle w:val="IntenseReference"/>
                            <w:b/>
                            <w:bCs/>
                            <w:smallCaps w:val="0"/>
                            <w:color w:val="0070C0"/>
                            <w:spacing w:val="0"/>
                          </w:rPr>
                          <w:t>Integrated Performance Report</w:t>
                        </w:r>
                      </w:p>
                    </w:txbxContent>
                  </v:textbox>
                </v:shape>
                <w10:wrap type="topAndBottom"/>
              </v:group>
            </w:pict>
          </mc:Fallback>
        </mc:AlternateContent>
      </w:r>
    </w:p>
    <w:p w:rsidR="00BE0561" w:rsidRPr="00565AA5" w:rsidRDefault="00007715" w:rsidP="00BE0561">
      <w:pPr>
        <w:ind w:left="720"/>
        <w:rPr>
          <w:rFonts w:ascii="Arial" w:hAnsi="Arial" w:cs="Arial"/>
          <w:b/>
          <w:sz w:val="24"/>
          <w:szCs w:val="24"/>
        </w:rPr>
      </w:pPr>
      <w:r w:rsidRPr="00565AA5">
        <w:rPr>
          <w:rFonts w:ascii="Arial" w:hAnsi="Arial" w:cs="Arial"/>
          <w:sz w:val="24"/>
          <w:szCs w:val="24"/>
        </w:rPr>
        <w:t>During the Financial Year 2019/2020 the Integrated Performance Report (IPR) was commissioned as the key high level corporate performance report for the year.</w:t>
      </w:r>
    </w:p>
    <w:p w:rsidR="00BE0561" w:rsidRPr="00565AA5" w:rsidRDefault="00007715" w:rsidP="00BE0561">
      <w:pPr>
        <w:ind w:left="720"/>
        <w:rPr>
          <w:rFonts w:ascii="Arial" w:hAnsi="Arial" w:cs="Arial"/>
          <w:b/>
          <w:sz w:val="24"/>
          <w:szCs w:val="24"/>
        </w:rPr>
      </w:pPr>
      <w:r w:rsidRPr="00565AA5">
        <w:rPr>
          <w:rFonts w:ascii="Arial" w:hAnsi="Arial" w:cs="Arial"/>
          <w:sz w:val="24"/>
          <w:szCs w:val="24"/>
        </w:rPr>
        <w:t>The IPR brings together all elements</w:t>
      </w:r>
      <w:r w:rsidR="00211716" w:rsidRPr="00565AA5">
        <w:rPr>
          <w:rFonts w:ascii="Arial" w:hAnsi="Arial" w:cs="Arial"/>
          <w:sz w:val="24"/>
          <w:szCs w:val="24"/>
        </w:rPr>
        <w:t xml:space="preserve"> of the Board </w:t>
      </w:r>
      <w:r w:rsidR="005F2AAE">
        <w:rPr>
          <w:rFonts w:ascii="Arial" w:hAnsi="Arial" w:cs="Arial"/>
          <w:sz w:val="24"/>
          <w:szCs w:val="24"/>
        </w:rPr>
        <w:t>portfo</w:t>
      </w:r>
      <w:r w:rsidR="00F774A5">
        <w:rPr>
          <w:rFonts w:ascii="Arial" w:hAnsi="Arial" w:cs="Arial"/>
          <w:sz w:val="24"/>
          <w:szCs w:val="24"/>
        </w:rPr>
        <w:t>lio</w:t>
      </w:r>
      <w:r w:rsidR="005F2AAE" w:rsidRPr="00565AA5">
        <w:rPr>
          <w:rFonts w:ascii="Arial" w:hAnsi="Arial" w:cs="Arial"/>
          <w:sz w:val="24"/>
          <w:szCs w:val="24"/>
        </w:rPr>
        <w:t xml:space="preserve"> </w:t>
      </w:r>
      <w:r w:rsidR="00211716" w:rsidRPr="00565AA5">
        <w:rPr>
          <w:rFonts w:ascii="Arial" w:hAnsi="Arial" w:cs="Arial"/>
          <w:sz w:val="24"/>
          <w:szCs w:val="24"/>
        </w:rPr>
        <w:t>and provid</w:t>
      </w:r>
      <w:r w:rsidR="00E96A92" w:rsidRPr="00565AA5">
        <w:rPr>
          <w:rFonts w:ascii="Arial" w:hAnsi="Arial" w:cs="Arial"/>
          <w:sz w:val="24"/>
          <w:szCs w:val="24"/>
        </w:rPr>
        <w:t>ing</w:t>
      </w:r>
      <w:r w:rsidR="00211716" w:rsidRPr="00565AA5">
        <w:rPr>
          <w:rFonts w:ascii="Arial" w:hAnsi="Arial" w:cs="Arial"/>
          <w:sz w:val="24"/>
          <w:szCs w:val="24"/>
        </w:rPr>
        <w:t xml:space="preserve"> a </w:t>
      </w:r>
      <w:r w:rsidRPr="00565AA5">
        <w:rPr>
          <w:rFonts w:ascii="Arial" w:hAnsi="Arial" w:cs="Arial"/>
          <w:sz w:val="24"/>
          <w:szCs w:val="24"/>
        </w:rPr>
        <w:t xml:space="preserve">balanced </w:t>
      </w:r>
      <w:r w:rsidR="00E96A92" w:rsidRPr="00565AA5">
        <w:rPr>
          <w:rFonts w:ascii="Arial" w:hAnsi="Arial" w:cs="Arial"/>
          <w:sz w:val="24"/>
          <w:szCs w:val="24"/>
        </w:rPr>
        <w:t xml:space="preserve">scorecard </w:t>
      </w:r>
      <w:r w:rsidRPr="00565AA5">
        <w:rPr>
          <w:rFonts w:ascii="Arial" w:hAnsi="Arial" w:cs="Arial"/>
          <w:sz w:val="24"/>
          <w:szCs w:val="24"/>
        </w:rPr>
        <w:t>report of performance to support the Governance Committees: Clinical Governance, Staff Governance and Person Centred</w:t>
      </w:r>
      <w:r w:rsidR="004E5C2F" w:rsidRPr="00565AA5">
        <w:rPr>
          <w:rFonts w:ascii="Arial" w:hAnsi="Arial" w:cs="Arial"/>
          <w:sz w:val="24"/>
          <w:szCs w:val="24"/>
        </w:rPr>
        <w:t xml:space="preserve"> and</w:t>
      </w:r>
      <w:r w:rsidRPr="00565AA5">
        <w:rPr>
          <w:rFonts w:ascii="Arial" w:hAnsi="Arial" w:cs="Arial"/>
          <w:sz w:val="24"/>
          <w:szCs w:val="24"/>
        </w:rPr>
        <w:t xml:space="preserve"> Finance and Performance.  </w:t>
      </w:r>
    </w:p>
    <w:p w:rsidR="003C213F" w:rsidRDefault="008E7871" w:rsidP="00BE0561">
      <w:pPr>
        <w:ind w:left="720"/>
        <w:rPr>
          <w:rFonts w:ascii="Arial" w:hAnsi="Arial" w:cs="Arial"/>
          <w:sz w:val="24"/>
          <w:szCs w:val="24"/>
        </w:rPr>
      </w:pPr>
      <w:r w:rsidRPr="00233B45">
        <w:rPr>
          <w:rFonts w:ascii="Arial" w:hAnsi="Arial" w:cs="Arial"/>
          <w:sz w:val="24"/>
          <w:szCs w:val="24"/>
        </w:rPr>
        <w:t>In line with</w:t>
      </w:r>
      <w:r w:rsidR="00233B45" w:rsidRPr="00233B45">
        <w:rPr>
          <w:rFonts w:ascii="Arial" w:hAnsi="Arial" w:cs="Arial"/>
          <w:sz w:val="24"/>
          <w:szCs w:val="24"/>
        </w:rPr>
        <w:t xml:space="preserve"> </w:t>
      </w:r>
      <w:r w:rsidR="00080EBA" w:rsidRPr="00233B45">
        <w:rPr>
          <w:rFonts w:ascii="Arial" w:hAnsi="Arial" w:cs="Arial"/>
          <w:sz w:val="24"/>
          <w:szCs w:val="24"/>
        </w:rPr>
        <w:t>a</w:t>
      </w:r>
      <w:r w:rsidR="00233B45" w:rsidRPr="00233B45">
        <w:rPr>
          <w:rFonts w:ascii="Arial" w:hAnsi="Arial" w:cs="Arial"/>
          <w:sz w:val="24"/>
          <w:szCs w:val="24"/>
        </w:rPr>
        <w:t xml:space="preserve"> commitment within the Blueprint </w:t>
      </w:r>
      <w:r w:rsidR="006420FA">
        <w:rPr>
          <w:rFonts w:ascii="Arial" w:hAnsi="Arial" w:cs="Arial"/>
          <w:sz w:val="24"/>
          <w:szCs w:val="24"/>
        </w:rPr>
        <w:t>for</w:t>
      </w:r>
      <w:r w:rsidR="006420FA" w:rsidRPr="00233B45">
        <w:rPr>
          <w:rFonts w:ascii="Arial" w:hAnsi="Arial" w:cs="Arial"/>
          <w:sz w:val="24"/>
          <w:szCs w:val="24"/>
        </w:rPr>
        <w:t xml:space="preserve"> </w:t>
      </w:r>
      <w:r w:rsidR="00233B45" w:rsidRPr="00233B45">
        <w:rPr>
          <w:rFonts w:ascii="Arial" w:hAnsi="Arial" w:cs="Arial"/>
          <w:sz w:val="24"/>
          <w:szCs w:val="24"/>
        </w:rPr>
        <w:t>Good Governance Implementation Plan, a</w:t>
      </w:r>
      <w:r w:rsidR="00D65912" w:rsidRPr="00233B45">
        <w:rPr>
          <w:rFonts w:ascii="Arial" w:hAnsi="Arial" w:cs="Arial"/>
          <w:sz w:val="24"/>
          <w:szCs w:val="24"/>
        </w:rPr>
        <w:t xml:space="preserve"> </w:t>
      </w:r>
      <w:r w:rsidR="00007715" w:rsidRPr="00233B45">
        <w:rPr>
          <w:rFonts w:ascii="Arial" w:hAnsi="Arial" w:cs="Arial"/>
          <w:sz w:val="24"/>
          <w:szCs w:val="24"/>
        </w:rPr>
        <w:t xml:space="preserve">review of the construction of the </w:t>
      </w:r>
      <w:r w:rsidR="002F6810">
        <w:rPr>
          <w:rFonts w:ascii="Arial" w:hAnsi="Arial" w:cs="Arial"/>
          <w:sz w:val="24"/>
          <w:szCs w:val="24"/>
        </w:rPr>
        <w:t xml:space="preserve">NHS GJ </w:t>
      </w:r>
      <w:r w:rsidR="00007715" w:rsidRPr="00233B45">
        <w:rPr>
          <w:rFonts w:ascii="Arial" w:hAnsi="Arial" w:cs="Arial"/>
          <w:sz w:val="24"/>
          <w:szCs w:val="24"/>
        </w:rPr>
        <w:t>IPR</w:t>
      </w:r>
      <w:r w:rsidR="007B7B01">
        <w:rPr>
          <w:rFonts w:ascii="Arial" w:hAnsi="Arial" w:cs="Arial"/>
          <w:sz w:val="24"/>
          <w:szCs w:val="24"/>
        </w:rPr>
        <w:t xml:space="preserve">, </w:t>
      </w:r>
      <w:r w:rsidR="00233B45" w:rsidRPr="00233B45">
        <w:rPr>
          <w:rFonts w:ascii="Arial" w:hAnsi="Arial" w:cs="Arial"/>
          <w:sz w:val="24"/>
          <w:szCs w:val="24"/>
        </w:rPr>
        <w:t>includ</w:t>
      </w:r>
      <w:r w:rsidR="007B7B01">
        <w:rPr>
          <w:rFonts w:ascii="Arial" w:hAnsi="Arial" w:cs="Arial"/>
          <w:sz w:val="24"/>
          <w:szCs w:val="24"/>
        </w:rPr>
        <w:t>ing</w:t>
      </w:r>
      <w:r w:rsidR="00233B45" w:rsidRPr="00233B45">
        <w:rPr>
          <w:rFonts w:ascii="Arial" w:hAnsi="Arial" w:cs="Arial"/>
          <w:sz w:val="24"/>
          <w:szCs w:val="24"/>
        </w:rPr>
        <w:t xml:space="preserve"> culture, </w:t>
      </w:r>
      <w:r w:rsidR="00007715" w:rsidRPr="00233B45">
        <w:rPr>
          <w:rFonts w:ascii="Arial" w:hAnsi="Arial" w:cs="Arial"/>
          <w:sz w:val="24"/>
          <w:szCs w:val="24"/>
        </w:rPr>
        <w:t>w</w:t>
      </w:r>
      <w:r w:rsidR="00211716" w:rsidRPr="00233B45">
        <w:rPr>
          <w:rFonts w:ascii="Arial" w:hAnsi="Arial" w:cs="Arial"/>
          <w:sz w:val="24"/>
          <w:szCs w:val="24"/>
        </w:rPr>
        <w:t>ill be carried out during 202</w:t>
      </w:r>
      <w:r w:rsidRPr="00233B45">
        <w:rPr>
          <w:rFonts w:ascii="Arial" w:hAnsi="Arial" w:cs="Arial"/>
          <w:sz w:val="24"/>
          <w:szCs w:val="24"/>
        </w:rPr>
        <w:t>4</w:t>
      </w:r>
      <w:r w:rsidR="00211716" w:rsidRPr="00233B45">
        <w:rPr>
          <w:rFonts w:ascii="Arial" w:hAnsi="Arial" w:cs="Arial"/>
          <w:sz w:val="24"/>
          <w:szCs w:val="24"/>
        </w:rPr>
        <w:t>/2</w:t>
      </w:r>
      <w:r w:rsidRPr="00233B45">
        <w:rPr>
          <w:rFonts w:ascii="Arial" w:hAnsi="Arial" w:cs="Arial"/>
          <w:sz w:val="24"/>
          <w:szCs w:val="24"/>
        </w:rPr>
        <w:t>5</w:t>
      </w:r>
      <w:r w:rsidR="00211716" w:rsidRPr="00233B45">
        <w:rPr>
          <w:rFonts w:ascii="Arial" w:hAnsi="Arial" w:cs="Arial"/>
          <w:sz w:val="24"/>
          <w:szCs w:val="24"/>
        </w:rPr>
        <w:t xml:space="preserve"> to ensure the measures meet the requirements of the </w:t>
      </w:r>
      <w:r w:rsidR="00007715" w:rsidRPr="00233B45">
        <w:rPr>
          <w:rFonts w:ascii="Arial" w:hAnsi="Arial" w:cs="Arial"/>
          <w:sz w:val="24"/>
          <w:szCs w:val="24"/>
        </w:rPr>
        <w:t xml:space="preserve">Board </w:t>
      </w:r>
      <w:r w:rsidR="00211716" w:rsidRPr="00233B45">
        <w:rPr>
          <w:rFonts w:ascii="Arial" w:hAnsi="Arial" w:cs="Arial"/>
          <w:sz w:val="24"/>
          <w:szCs w:val="24"/>
        </w:rPr>
        <w:t xml:space="preserve">and its </w:t>
      </w:r>
      <w:r w:rsidR="004E5C2F" w:rsidRPr="00233B45">
        <w:rPr>
          <w:rFonts w:ascii="Arial" w:hAnsi="Arial" w:cs="Arial"/>
          <w:sz w:val="24"/>
          <w:szCs w:val="24"/>
        </w:rPr>
        <w:t xml:space="preserve">Governance </w:t>
      </w:r>
      <w:r w:rsidR="00007715" w:rsidRPr="00233B45">
        <w:rPr>
          <w:rFonts w:ascii="Arial" w:hAnsi="Arial" w:cs="Arial"/>
          <w:sz w:val="24"/>
          <w:szCs w:val="24"/>
        </w:rPr>
        <w:t>Committees.</w:t>
      </w:r>
    </w:p>
    <w:p w:rsidR="00210AA1" w:rsidRPr="00233B45" w:rsidRDefault="00210AA1" w:rsidP="00BE0561">
      <w:pPr>
        <w:ind w:left="720"/>
        <w:rPr>
          <w:rFonts w:ascii="Arial" w:hAnsi="Arial" w:cs="Arial"/>
          <w:b/>
          <w:sz w:val="24"/>
          <w:szCs w:val="24"/>
        </w:rPr>
      </w:pPr>
    </w:p>
    <w:p w:rsidR="00367484" w:rsidRPr="00B34EE8" w:rsidRDefault="00B34EE8" w:rsidP="00B34EE8">
      <w:pPr>
        <w:spacing w:after="0"/>
        <w:rPr>
          <w:rFonts w:ascii="Arial" w:hAnsi="Arial" w:cs="Arial"/>
          <w:b/>
          <w:sz w:val="24"/>
          <w:szCs w:val="24"/>
        </w:rPr>
      </w:pPr>
      <w:r>
        <w:rPr>
          <w:rFonts w:ascii="Arial" w:hAnsi="Arial" w:cs="Arial"/>
          <w:noProof/>
          <w:sz w:val="24"/>
          <w:szCs w:val="24"/>
          <w:lang w:eastAsia="en-GB"/>
        </w:rPr>
        <mc:AlternateContent>
          <mc:Choice Requires="wpg">
            <w:drawing>
              <wp:anchor distT="0" distB="0" distL="114300" distR="114300" simplePos="0" relativeHeight="251843584" behindDoc="0" locked="0" layoutInCell="1" allowOverlap="1" wp14:anchorId="74A4D219" wp14:editId="257358D4">
                <wp:simplePos x="0" y="0"/>
                <wp:positionH relativeFrom="column">
                  <wp:posOffset>-419411</wp:posOffset>
                </wp:positionH>
                <wp:positionV relativeFrom="paragraph">
                  <wp:posOffset>204396</wp:posOffset>
                </wp:positionV>
                <wp:extent cx="6543675" cy="532130"/>
                <wp:effectExtent l="38100" t="38100" r="104775" b="96520"/>
                <wp:wrapTopAndBottom/>
                <wp:docPr id="313" name="Group 313"/>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314" name="Pentagon 314"/>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B87C0E" w:rsidRPr="00B34EE8" w:rsidRDefault="00B87C0E" w:rsidP="00B34EE8">
                              <w:pPr>
                                <w:pStyle w:val="Heading1"/>
                              </w:pPr>
                              <w:r w:rsidRPr="00B34EE8">
                                <w:t>10</w:t>
                              </w:r>
                              <w:r w:rsidRPr="00B34EE8">
                                <w:tab/>
                              </w:r>
                              <w:r w:rsidRPr="00B34EE8">
                                <w:rPr>
                                  <w:rStyle w:val="IntenseReference"/>
                                  <w:b/>
                                  <w:bCs/>
                                  <w:smallCaps w:val="0"/>
                                  <w:color w:val="0070C0"/>
                                  <w:spacing w:val="0"/>
                                </w:rPr>
                                <w:t>Corporate Governance Framework</w:t>
                              </w:r>
                            </w:p>
                          </w:txbxContent>
                        </wps:txbx>
                        <wps:bodyPr rot="0" vert="horz" wrap="square" lIns="91440" tIns="45720" rIns="91440" bIns="45720" anchor="t" anchorCtr="0">
                          <a:noAutofit/>
                        </wps:bodyPr>
                      </wps:wsp>
                    </wpg:wgp>
                  </a:graphicData>
                </a:graphic>
              </wp:anchor>
            </w:drawing>
          </mc:Choice>
          <mc:Fallback>
            <w:pict>
              <v:group w14:anchorId="74A4D219" id="Group 313" o:spid="_x0000_s1079" style="position:absolute;margin-left:-33pt;margin-top:16.1pt;width:515.25pt;height:41.9pt;z-index:251843584"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">
                <v:shape id="Pentagon 314" o:spid="_x0000_s1080"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" adj="20721" fillcolor="#d9e2f3 [664]" stroked="f" strokeweight="1pt"/>
                <v:shape id="_x0000_s1081"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rsidR="00B87C0E" w:rsidRPr="00B34EE8" w:rsidRDefault="00B87C0E" w:rsidP="00B34EE8">
                        <w:pPr>
                          <w:pStyle w:val="Heading1"/>
                        </w:pPr>
                        <w:r w:rsidRPr="00B34EE8">
                          <w:t>10</w:t>
                        </w:r>
                        <w:r w:rsidRPr="00B34EE8">
                          <w:tab/>
                        </w:r>
                        <w:r w:rsidRPr="00B34EE8">
                          <w:rPr>
                            <w:rStyle w:val="IntenseReference"/>
                            <w:b/>
                            <w:bCs/>
                            <w:smallCaps w:val="0"/>
                            <w:color w:val="0070C0"/>
                            <w:spacing w:val="0"/>
                          </w:rPr>
                          <w:t>Corporate Governance Framework</w:t>
                        </w:r>
                      </w:p>
                    </w:txbxContent>
                  </v:textbox>
                </v:shape>
                <w10:wrap type="topAndBottom"/>
              </v:group>
            </w:pict>
          </mc:Fallback>
        </mc:AlternateContent>
      </w:r>
    </w:p>
    <w:p w:rsidR="00367484" w:rsidRPr="001D2F24" w:rsidRDefault="00367484" w:rsidP="00BE0561">
      <w:pPr>
        <w:ind w:left="72" w:firstLine="720"/>
        <w:rPr>
          <w:rFonts w:ascii="Arial" w:hAnsi="Arial" w:cs="Arial"/>
          <w:b/>
          <w:color w:val="0070C0"/>
          <w:sz w:val="28"/>
          <w:szCs w:val="24"/>
        </w:rPr>
      </w:pPr>
      <w:r w:rsidRPr="001D2F24">
        <w:rPr>
          <w:rFonts w:ascii="Arial" w:hAnsi="Arial" w:cs="Arial"/>
          <w:b/>
          <w:color w:val="0070C0"/>
          <w:sz w:val="28"/>
          <w:szCs w:val="24"/>
        </w:rPr>
        <w:t>Blueprint for Good Governance</w:t>
      </w:r>
      <w:r w:rsidR="00982AF9" w:rsidRPr="001D2F24">
        <w:rPr>
          <w:rFonts w:ascii="Arial" w:hAnsi="Arial" w:cs="Arial"/>
          <w:b/>
          <w:color w:val="0070C0"/>
          <w:sz w:val="28"/>
          <w:szCs w:val="24"/>
        </w:rPr>
        <w:t xml:space="preserve"> – Second Edition</w:t>
      </w:r>
    </w:p>
    <w:p w:rsidR="00367484" w:rsidRPr="00595BC7" w:rsidRDefault="00367484" w:rsidP="00367484">
      <w:pPr>
        <w:pStyle w:val="ListParagraph"/>
        <w:ind w:left="792"/>
        <w:rPr>
          <w:rFonts w:ascii="Arial" w:hAnsi="Arial" w:cs="Arial"/>
          <w:bCs/>
          <w:sz w:val="24"/>
          <w:szCs w:val="24"/>
          <w:highlight w:val="yellow"/>
        </w:rPr>
      </w:pPr>
    </w:p>
    <w:p w:rsidR="00367484" w:rsidRDefault="00367484" w:rsidP="00367484">
      <w:pPr>
        <w:pStyle w:val="ListParagraph"/>
        <w:ind w:left="792"/>
        <w:rPr>
          <w:rFonts w:ascii="Arial" w:hAnsi="Arial" w:cs="Arial"/>
          <w:sz w:val="24"/>
          <w:szCs w:val="24"/>
        </w:rPr>
      </w:pPr>
      <w:r w:rsidRPr="00565AA5">
        <w:rPr>
          <w:rFonts w:ascii="Arial" w:hAnsi="Arial" w:cs="Arial"/>
          <w:bCs/>
          <w:sz w:val="24"/>
          <w:szCs w:val="24"/>
        </w:rPr>
        <w:t>Th</w:t>
      </w:r>
      <w:r w:rsidR="00982AF9" w:rsidRPr="00565AA5">
        <w:rPr>
          <w:rFonts w:ascii="Arial" w:hAnsi="Arial" w:cs="Arial"/>
          <w:bCs/>
          <w:sz w:val="24"/>
          <w:szCs w:val="24"/>
        </w:rPr>
        <w:t xml:space="preserve">e Blueprint for Good Governance-Second Edition (DL (2022)38) </w:t>
      </w:r>
      <w:r w:rsidRPr="00565AA5">
        <w:rPr>
          <w:rFonts w:ascii="Arial" w:hAnsi="Arial" w:cs="Arial"/>
          <w:bCs/>
          <w:sz w:val="24"/>
          <w:szCs w:val="24"/>
        </w:rPr>
        <w:t xml:space="preserve">was published in </w:t>
      </w:r>
      <w:r w:rsidR="00982AF9" w:rsidRPr="00565AA5">
        <w:rPr>
          <w:rFonts w:ascii="Arial" w:hAnsi="Arial" w:cs="Arial"/>
          <w:bCs/>
          <w:sz w:val="24"/>
          <w:szCs w:val="24"/>
        </w:rPr>
        <w:t>November 2022</w:t>
      </w:r>
      <w:r w:rsidRPr="00565AA5">
        <w:rPr>
          <w:rFonts w:ascii="Arial" w:hAnsi="Arial" w:cs="Arial"/>
          <w:bCs/>
          <w:sz w:val="24"/>
          <w:szCs w:val="24"/>
        </w:rPr>
        <w:t xml:space="preserve">.  </w:t>
      </w:r>
      <w:r w:rsidRPr="00565AA5">
        <w:rPr>
          <w:rFonts w:ascii="Arial" w:hAnsi="Arial" w:cs="Arial"/>
          <w:sz w:val="24"/>
          <w:szCs w:val="24"/>
        </w:rPr>
        <w:t xml:space="preserve">The Blueprint emphasises the importance of good corporate governance and describes how its adoption will help NHS Boards to improve their corporate governance system. </w:t>
      </w:r>
      <w:r w:rsidR="004E5C2F" w:rsidRPr="00565AA5">
        <w:rPr>
          <w:rFonts w:ascii="Arial" w:hAnsi="Arial" w:cs="Arial"/>
          <w:sz w:val="24"/>
          <w:szCs w:val="24"/>
        </w:rPr>
        <w:t xml:space="preserve"> </w:t>
      </w:r>
      <w:r w:rsidRPr="00565AA5">
        <w:rPr>
          <w:rFonts w:ascii="Arial" w:hAnsi="Arial" w:cs="Arial"/>
          <w:sz w:val="24"/>
          <w:szCs w:val="24"/>
        </w:rPr>
        <w:t>It will deliver a consistent, effective and transparent governance approach across NHS Scotland.</w:t>
      </w:r>
    </w:p>
    <w:p w:rsidR="00210AA1" w:rsidRDefault="00210AA1" w:rsidP="00367484">
      <w:pPr>
        <w:pStyle w:val="ListParagraph"/>
        <w:ind w:left="792"/>
        <w:rPr>
          <w:rFonts w:ascii="Arial" w:hAnsi="Arial" w:cs="Arial"/>
          <w:sz w:val="24"/>
          <w:szCs w:val="24"/>
        </w:rPr>
      </w:pPr>
    </w:p>
    <w:p w:rsidR="00054364" w:rsidRDefault="00054364" w:rsidP="00367484">
      <w:pPr>
        <w:pStyle w:val="ListParagraph"/>
        <w:ind w:left="792"/>
        <w:rPr>
          <w:rFonts w:ascii="Arial" w:hAnsi="Arial" w:cs="Arial"/>
          <w:sz w:val="24"/>
          <w:szCs w:val="24"/>
        </w:rPr>
      </w:pPr>
    </w:p>
    <w:p w:rsidR="00054364" w:rsidRPr="00565AA5" w:rsidRDefault="00054364" w:rsidP="00367484">
      <w:pPr>
        <w:pStyle w:val="ListParagraph"/>
        <w:ind w:left="792"/>
        <w:rPr>
          <w:rFonts w:ascii="Arial" w:hAnsi="Arial" w:cs="Arial"/>
          <w:sz w:val="24"/>
          <w:szCs w:val="24"/>
        </w:rPr>
      </w:pPr>
    </w:p>
    <w:p w:rsidR="00DD2200" w:rsidRPr="001D2F24" w:rsidRDefault="00DD2200" w:rsidP="00E94E35">
      <w:pPr>
        <w:pStyle w:val="ListParagraph"/>
        <w:ind w:left="792"/>
        <w:rPr>
          <w:rFonts w:ascii="Arial" w:hAnsi="Arial" w:cs="Arial"/>
          <w:b/>
          <w:color w:val="0070C0"/>
          <w:sz w:val="28"/>
          <w:szCs w:val="24"/>
        </w:rPr>
      </w:pPr>
      <w:r w:rsidRPr="001D2F24">
        <w:rPr>
          <w:rFonts w:ascii="Arial" w:hAnsi="Arial" w:cs="Arial"/>
          <w:b/>
          <w:color w:val="0070C0"/>
          <w:sz w:val="28"/>
          <w:szCs w:val="24"/>
        </w:rPr>
        <w:lastRenderedPageBreak/>
        <w:t>Blueprint for Good Governance – Model</w:t>
      </w:r>
    </w:p>
    <w:p w:rsidR="00DD2200" w:rsidRDefault="00DD2200" w:rsidP="00E94E35">
      <w:pPr>
        <w:pStyle w:val="ListParagraph"/>
        <w:ind w:left="792"/>
        <w:rPr>
          <w:rFonts w:ascii="Arial" w:hAnsi="Arial" w:cs="Arial"/>
          <w:sz w:val="24"/>
          <w:szCs w:val="24"/>
          <w:highlight w:val="yellow"/>
        </w:rPr>
      </w:pPr>
    </w:p>
    <w:p w:rsidR="00DD2200" w:rsidRDefault="00165C90" w:rsidP="00BE0561">
      <w:pPr>
        <w:pStyle w:val="ListParagraph"/>
        <w:ind w:left="851"/>
        <w:rPr>
          <w:rFonts w:ascii="Arial" w:hAnsi="Arial" w:cs="Arial"/>
          <w:b/>
          <w:sz w:val="28"/>
          <w:szCs w:val="24"/>
        </w:rPr>
      </w:pPr>
      <w:r>
        <w:rPr>
          <w:noProof/>
          <w:lang w:eastAsia="en-GB"/>
        </w:rPr>
        <w:drawing>
          <wp:inline distT="0" distB="0" distL="0" distR="0" wp14:anchorId="274F76D2" wp14:editId="2582D4AA">
            <wp:extent cx="4952391" cy="2776220"/>
            <wp:effectExtent l="0" t="0" r="63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96101" cy="2856781"/>
                    </a:xfrm>
                    <a:prstGeom prst="rect">
                      <a:avLst/>
                    </a:prstGeom>
                  </pic:spPr>
                </pic:pic>
              </a:graphicData>
            </a:graphic>
          </wp:inline>
        </w:drawing>
      </w:r>
    </w:p>
    <w:p w:rsidR="00054364" w:rsidRDefault="00054364" w:rsidP="00BE0561">
      <w:pPr>
        <w:pStyle w:val="ListParagraph"/>
        <w:ind w:left="851"/>
        <w:rPr>
          <w:rFonts w:ascii="Arial" w:hAnsi="Arial" w:cs="Arial"/>
          <w:b/>
          <w:color w:val="0070C0"/>
          <w:sz w:val="28"/>
          <w:szCs w:val="24"/>
        </w:rPr>
      </w:pPr>
    </w:p>
    <w:p w:rsidR="00F834EE" w:rsidRPr="001D2F24" w:rsidRDefault="00F834EE" w:rsidP="00BE0561">
      <w:pPr>
        <w:pStyle w:val="ListParagraph"/>
        <w:ind w:left="851"/>
        <w:rPr>
          <w:rFonts w:ascii="Arial" w:hAnsi="Arial" w:cs="Arial"/>
          <w:b/>
          <w:color w:val="0070C0"/>
          <w:sz w:val="28"/>
          <w:szCs w:val="24"/>
        </w:rPr>
      </w:pPr>
      <w:r w:rsidRPr="001D2F24">
        <w:rPr>
          <w:rFonts w:ascii="Arial" w:hAnsi="Arial" w:cs="Arial"/>
          <w:b/>
          <w:color w:val="0070C0"/>
          <w:sz w:val="28"/>
          <w:szCs w:val="24"/>
        </w:rPr>
        <w:t xml:space="preserve">Blueprint Implementation Plan 2023/24 </w:t>
      </w:r>
    </w:p>
    <w:p w:rsidR="001D2F24" w:rsidRDefault="001D2F24" w:rsidP="001D2F24">
      <w:pPr>
        <w:pStyle w:val="ListParagraph"/>
        <w:ind w:left="851"/>
        <w:rPr>
          <w:rFonts w:ascii="Arial" w:hAnsi="Arial" w:cs="Arial"/>
          <w:sz w:val="24"/>
          <w:szCs w:val="24"/>
        </w:rPr>
      </w:pPr>
    </w:p>
    <w:p w:rsidR="00F834EE" w:rsidRPr="009A5C4F" w:rsidRDefault="001D2F24" w:rsidP="001D2F24">
      <w:pPr>
        <w:pStyle w:val="ListParagraph"/>
        <w:ind w:left="851"/>
        <w:rPr>
          <w:rFonts w:ascii="Arial" w:hAnsi="Arial" w:cs="Arial"/>
          <w:sz w:val="24"/>
          <w:szCs w:val="24"/>
        </w:rPr>
      </w:pPr>
      <w:r w:rsidRPr="001D2F24">
        <w:rPr>
          <w:rFonts w:ascii="Arial" w:hAnsi="Arial" w:cs="Arial"/>
          <w:sz w:val="24"/>
          <w:szCs w:val="24"/>
        </w:rPr>
        <w:t>In November 2023, the Board completed a self-assessment survey and from the outcome of this self-assessment, the Blueprint for Good Governance Implementation Plan was formed.</w:t>
      </w:r>
      <w:r>
        <w:rPr>
          <w:rFonts w:ascii="Arial" w:hAnsi="Arial" w:cs="Arial"/>
          <w:sz w:val="24"/>
          <w:szCs w:val="24"/>
        </w:rPr>
        <w:t xml:space="preserve">  </w:t>
      </w:r>
      <w:r w:rsidR="00F834EE" w:rsidRPr="009A5C4F">
        <w:rPr>
          <w:rFonts w:ascii="Arial" w:hAnsi="Arial" w:cs="Arial"/>
          <w:sz w:val="24"/>
          <w:szCs w:val="24"/>
        </w:rPr>
        <w:t xml:space="preserve">The </w:t>
      </w:r>
      <w:r w:rsidR="009A5C4F" w:rsidRPr="009A5C4F">
        <w:rPr>
          <w:rFonts w:ascii="Arial" w:hAnsi="Arial" w:cs="Arial"/>
          <w:sz w:val="24"/>
          <w:szCs w:val="24"/>
        </w:rPr>
        <w:t xml:space="preserve">Blueprint Implementation Plan for </w:t>
      </w:r>
      <w:r w:rsidR="00F834EE" w:rsidRPr="009A5C4F">
        <w:rPr>
          <w:rFonts w:ascii="Arial" w:hAnsi="Arial" w:cs="Arial"/>
          <w:sz w:val="24"/>
          <w:szCs w:val="24"/>
        </w:rPr>
        <w:t>202</w:t>
      </w:r>
      <w:r>
        <w:rPr>
          <w:rFonts w:ascii="Arial" w:hAnsi="Arial" w:cs="Arial"/>
          <w:sz w:val="24"/>
          <w:szCs w:val="24"/>
        </w:rPr>
        <w:t>4/205</w:t>
      </w:r>
      <w:r w:rsidR="00F834EE" w:rsidRPr="009A5C4F">
        <w:rPr>
          <w:rFonts w:ascii="Arial" w:hAnsi="Arial" w:cs="Arial"/>
          <w:sz w:val="24"/>
          <w:szCs w:val="24"/>
        </w:rPr>
        <w:t>4 should be seen as evolving and flexible as it will have to respond to any changes in the corporate governance arrangements for NHS Golden Jubilee and any decisions that come from NHS Scotland and Scottish Government.</w:t>
      </w:r>
    </w:p>
    <w:p w:rsidR="00F834EE" w:rsidRPr="00595BC7" w:rsidRDefault="00F834EE" w:rsidP="001D2F24">
      <w:pPr>
        <w:pStyle w:val="ListParagraph"/>
        <w:ind w:left="851"/>
        <w:rPr>
          <w:rFonts w:ascii="Arial" w:hAnsi="Arial" w:cs="Arial"/>
          <w:sz w:val="24"/>
          <w:szCs w:val="24"/>
          <w:highlight w:val="yellow"/>
        </w:rPr>
      </w:pPr>
    </w:p>
    <w:p w:rsidR="00F834EE" w:rsidRPr="002558AA" w:rsidRDefault="00E3098E" w:rsidP="001D2F24">
      <w:pPr>
        <w:pStyle w:val="ListParagraph"/>
        <w:ind w:left="851"/>
        <w:rPr>
          <w:rFonts w:ascii="Arial" w:hAnsi="Arial" w:cs="Arial"/>
          <w:sz w:val="24"/>
          <w:szCs w:val="24"/>
        </w:rPr>
      </w:pPr>
      <w:hyperlink w:anchor="_Appendix_4:_Blueprint" w:history="1">
        <w:r w:rsidR="00F834EE" w:rsidRPr="00565AA5">
          <w:rPr>
            <w:rStyle w:val="Hyperlink"/>
            <w:rFonts w:ascii="Arial" w:hAnsi="Arial" w:cs="Arial"/>
            <w:sz w:val="24"/>
            <w:szCs w:val="24"/>
          </w:rPr>
          <w:t xml:space="preserve">Appendix </w:t>
        </w:r>
      </w:hyperlink>
      <w:r w:rsidR="00C34DF0">
        <w:rPr>
          <w:rStyle w:val="Hyperlink"/>
          <w:rFonts w:ascii="Arial" w:hAnsi="Arial" w:cs="Arial"/>
          <w:sz w:val="24"/>
          <w:szCs w:val="24"/>
        </w:rPr>
        <w:t>4</w:t>
      </w:r>
      <w:r w:rsidR="00F834EE" w:rsidRPr="009A5C4F">
        <w:rPr>
          <w:rFonts w:ascii="Arial" w:hAnsi="Arial" w:cs="Arial"/>
          <w:sz w:val="24"/>
          <w:szCs w:val="24"/>
        </w:rPr>
        <w:t xml:space="preserve"> outlines the proposed Blueprint Implementation Plan for 202</w:t>
      </w:r>
      <w:r w:rsidR="001D2F24">
        <w:rPr>
          <w:rFonts w:ascii="Arial" w:hAnsi="Arial" w:cs="Arial"/>
          <w:sz w:val="24"/>
          <w:szCs w:val="24"/>
        </w:rPr>
        <w:t>4</w:t>
      </w:r>
      <w:r w:rsidR="00F834EE" w:rsidRPr="009A5C4F">
        <w:rPr>
          <w:rFonts w:ascii="Arial" w:hAnsi="Arial" w:cs="Arial"/>
          <w:sz w:val="24"/>
          <w:szCs w:val="24"/>
        </w:rPr>
        <w:t>/202</w:t>
      </w:r>
      <w:r w:rsidR="001D2F24">
        <w:rPr>
          <w:rFonts w:ascii="Arial" w:hAnsi="Arial" w:cs="Arial"/>
          <w:sz w:val="24"/>
          <w:szCs w:val="24"/>
        </w:rPr>
        <w:t>5</w:t>
      </w:r>
      <w:r w:rsidR="00F834EE" w:rsidRPr="009A5C4F">
        <w:rPr>
          <w:rFonts w:ascii="Arial" w:hAnsi="Arial" w:cs="Arial"/>
          <w:sz w:val="24"/>
          <w:szCs w:val="24"/>
        </w:rPr>
        <w:t>.</w:t>
      </w:r>
    </w:p>
    <w:p w:rsidR="00F834EE" w:rsidRDefault="00F834EE" w:rsidP="00E94E35">
      <w:pPr>
        <w:pStyle w:val="ListParagraph"/>
        <w:ind w:left="792"/>
        <w:rPr>
          <w:rFonts w:ascii="Arial" w:hAnsi="Arial" w:cs="Arial"/>
          <w:sz w:val="24"/>
          <w:szCs w:val="24"/>
          <w:highlight w:val="yellow"/>
        </w:rPr>
      </w:pPr>
    </w:p>
    <w:p w:rsidR="00210AA1" w:rsidRPr="00595BC7" w:rsidRDefault="00210AA1" w:rsidP="00E94E35">
      <w:pPr>
        <w:pStyle w:val="ListParagraph"/>
        <w:ind w:left="792"/>
        <w:rPr>
          <w:rFonts w:ascii="Arial" w:hAnsi="Arial" w:cs="Arial"/>
          <w:sz w:val="24"/>
          <w:szCs w:val="24"/>
          <w:highlight w:val="yellow"/>
        </w:rPr>
      </w:pPr>
    </w:p>
    <w:p w:rsidR="00367484" w:rsidRPr="00210AA1" w:rsidRDefault="00367484" w:rsidP="00BE0561">
      <w:pPr>
        <w:spacing w:after="0"/>
        <w:ind w:left="131" w:firstLine="720"/>
        <w:rPr>
          <w:rFonts w:ascii="Arial" w:hAnsi="Arial" w:cs="Arial"/>
          <w:b/>
          <w:color w:val="0070C0"/>
          <w:sz w:val="28"/>
          <w:szCs w:val="24"/>
        </w:rPr>
      </w:pPr>
      <w:r w:rsidRPr="00210AA1">
        <w:rPr>
          <w:rFonts w:ascii="Arial" w:hAnsi="Arial" w:cs="Arial"/>
          <w:b/>
          <w:color w:val="0070C0"/>
          <w:sz w:val="28"/>
          <w:szCs w:val="24"/>
        </w:rPr>
        <w:t>Active Governance</w:t>
      </w:r>
    </w:p>
    <w:p w:rsidR="00721ABA" w:rsidRPr="001D2F24" w:rsidRDefault="00721ABA" w:rsidP="00721ABA">
      <w:pPr>
        <w:pStyle w:val="ListParagraph"/>
        <w:spacing w:after="0"/>
        <w:ind w:left="792"/>
        <w:rPr>
          <w:rFonts w:ascii="Arial" w:hAnsi="Arial" w:cs="Arial"/>
          <w:sz w:val="24"/>
          <w:szCs w:val="24"/>
        </w:rPr>
      </w:pPr>
    </w:p>
    <w:p w:rsidR="00721ABA" w:rsidRPr="001D2F24" w:rsidRDefault="00721ABA" w:rsidP="00721ABA">
      <w:pPr>
        <w:spacing w:after="0" w:line="276" w:lineRule="auto"/>
        <w:ind w:left="851"/>
        <w:rPr>
          <w:rFonts w:ascii="Arial" w:hAnsi="Arial" w:cs="Arial"/>
          <w:color w:val="000000"/>
          <w:sz w:val="24"/>
          <w:szCs w:val="24"/>
        </w:rPr>
      </w:pPr>
      <w:r w:rsidRPr="001D2F24">
        <w:rPr>
          <w:rFonts w:ascii="Arial" w:hAnsi="Arial" w:cs="Arial"/>
          <w:color w:val="000000"/>
          <w:sz w:val="24"/>
          <w:szCs w:val="24"/>
        </w:rPr>
        <w:t>An active approach to governance requires having the right mix of people and skills on the Board and the Standing Committees. Board Members have to focus on the right things, consider the right evidence and respond in the right way.  Board Members must pay close attention to the delivery of the organisation’s purpose, aims and values and concentrate their efforts on achieving the Board’s longer term corporate aims and objectives.  Board Members must also have an understanding of current and past delivery of services in order to hold the executive leadership to account for the performance of the organisation. Board Members always have to have regard to the wider strategic and policy context in which they operate.</w:t>
      </w:r>
    </w:p>
    <w:p w:rsidR="00721ABA" w:rsidRPr="001D2F24" w:rsidRDefault="00721ABA" w:rsidP="00721ABA">
      <w:pPr>
        <w:spacing w:after="0" w:line="276" w:lineRule="auto"/>
        <w:ind w:left="851"/>
        <w:rPr>
          <w:rFonts w:ascii="Arial" w:hAnsi="Arial" w:cs="Arial"/>
          <w:sz w:val="24"/>
          <w:szCs w:val="24"/>
        </w:rPr>
      </w:pPr>
    </w:p>
    <w:p w:rsidR="00721ABA" w:rsidRPr="001D2F24" w:rsidRDefault="00721ABA" w:rsidP="00721ABA">
      <w:pPr>
        <w:spacing w:after="0" w:line="276" w:lineRule="auto"/>
        <w:ind w:left="851"/>
        <w:rPr>
          <w:rFonts w:ascii="Arial" w:hAnsi="Arial" w:cs="Arial"/>
          <w:color w:val="000000"/>
          <w:sz w:val="24"/>
          <w:szCs w:val="24"/>
        </w:rPr>
      </w:pPr>
      <w:r w:rsidRPr="001D2F24">
        <w:rPr>
          <w:rFonts w:ascii="Arial" w:hAnsi="Arial" w:cs="Arial"/>
          <w:color w:val="000000"/>
          <w:sz w:val="24"/>
          <w:szCs w:val="24"/>
        </w:rPr>
        <w:t xml:space="preserve">To assist Board Members in anticipating and identifying the risks and opportunities which could have a significant impact on the delivery of their objectives, their relationships with their stakeholders and their reputation, NHS Boards need to operate within a governance system that ensures that the right issues are considered by the right people, the right </w:t>
      </w:r>
      <w:r w:rsidRPr="001D2F24">
        <w:rPr>
          <w:rFonts w:ascii="Arial" w:hAnsi="Arial" w:cs="Arial"/>
          <w:color w:val="000000"/>
          <w:sz w:val="24"/>
          <w:szCs w:val="24"/>
        </w:rPr>
        <w:lastRenderedPageBreak/>
        <w:t>information is reviewed in the right format at the right time and the right level of scrutiny produces the right challenge and the right reaction.</w:t>
      </w:r>
    </w:p>
    <w:p w:rsidR="00721ABA" w:rsidRPr="001D2F24" w:rsidRDefault="00721ABA" w:rsidP="00721ABA">
      <w:pPr>
        <w:spacing w:after="0" w:line="276" w:lineRule="auto"/>
        <w:ind w:left="851"/>
        <w:rPr>
          <w:rFonts w:ascii="Arial" w:hAnsi="Arial" w:cs="Arial"/>
          <w:color w:val="000000"/>
          <w:sz w:val="24"/>
          <w:szCs w:val="24"/>
        </w:rPr>
      </w:pPr>
    </w:p>
    <w:p w:rsidR="00B34EE8" w:rsidRPr="001D2F24" w:rsidRDefault="00721ABA" w:rsidP="00565AA5">
      <w:pPr>
        <w:spacing w:after="120" w:line="240" w:lineRule="auto"/>
        <w:ind w:left="851"/>
        <w:rPr>
          <w:rFonts w:ascii="Arial" w:hAnsi="Arial" w:cs="Arial"/>
          <w:color w:val="000000"/>
          <w:sz w:val="24"/>
          <w:szCs w:val="24"/>
        </w:rPr>
      </w:pPr>
      <w:r w:rsidRPr="001D2F24">
        <w:rPr>
          <w:rFonts w:ascii="Arial" w:hAnsi="Arial" w:cs="Arial"/>
          <w:color w:val="000000"/>
          <w:sz w:val="24"/>
          <w:szCs w:val="24"/>
        </w:rPr>
        <w:t xml:space="preserve">The Board </w:t>
      </w:r>
      <w:r w:rsidR="00E65504" w:rsidRPr="001D2F24">
        <w:rPr>
          <w:rFonts w:ascii="Arial" w:hAnsi="Arial" w:cs="Arial"/>
          <w:color w:val="000000"/>
          <w:sz w:val="24"/>
          <w:szCs w:val="24"/>
        </w:rPr>
        <w:t xml:space="preserve">has </w:t>
      </w:r>
      <w:r w:rsidRPr="001D2F24">
        <w:rPr>
          <w:rFonts w:ascii="Arial" w:hAnsi="Arial" w:cs="Arial"/>
          <w:color w:val="000000"/>
          <w:sz w:val="24"/>
          <w:szCs w:val="24"/>
        </w:rPr>
        <w:t>actively consider</w:t>
      </w:r>
      <w:r w:rsidR="00E65504" w:rsidRPr="001D2F24">
        <w:rPr>
          <w:rFonts w:ascii="Arial" w:hAnsi="Arial" w:cs="Arial"/>
          <w:color w:val="000000"/>
          <w:sz w:val="24"/>
          <w:szCs w:val="24"/>
        </w:rPr>
        <w:t>ed</w:t>
      </w:r>
      <w:r w:rsidRPr="001D2F24">
        <w:rPr>
          <w:rFonts w:ascii="Arial" w:hAnsi="Arial" w:cs="Arial"/>
          <w:color w:val="000000"/>
          <w:sz w:val="24"/>
          <w:szCs w:val="24"/>
        </w:rPr>
        <w:t xml:space="preserve"> changes </w:t>
      </w:r>
      <w:r w:rsidR="00E65504" w:rsidRPr="001D2F24">
        <w:rPr>
          <w:rFonts w:ascii="Arial" w:hAnsi="Arial" w:cs="Arial"/>
          <w:color w:val="000000"/>
          <w:sz w:val="24"/>
          <w:szCs w:val="24"/>
        </w:rPr>
        <w:t>to its</w:t>
      </w:r>
      <w:r w:rsidRPr="001D2F24">
        <w:rPr>
          <w:rFonts w:ascii="Arial" w:hAnsi="Arial" w:cs="Arial"/>
          <w:color w:val="000000"/>
          <w:sz w:val="24"/>
          <w:szCs w:val="24"/>
        </w:rPr>
        <w:t xml:space="preserve"> governance arrangements </w:t>
      </w:r>
      <w:r w:rsidR="002159C8" w:rsidRPr="001D2F24">
        <w:rPr>
          <w:rFonts w:ascii="Arial" w:hAnsi="Arial" w:cs="Arial"/>
          <w:color w:val="000000"/>
          <w:sz w:val="24"/>
          <w:szCs w:val="24"/>
        </w:rPr>
        <w:t>throughout 202</w:t>
      </w:r>
      <w:r w:rsidR="001D2F24" w:rsidRPr="001D2F24">
        <w:rPr>
          <w:rFonts w:ascii="Arial" w:hAnsi="Arial" w:cs="Arial"/>
          <w:color w:val="000000"/>
          <w:sz w:val="24"/>
          <w:szCs w:val="24"/>
        </w:rPr>
        <w:t>3/2024.</w:t>
      </w:r>
    </w:p>
    <w:p w:rsidR="001D2F24" w:rsidRDefault="001D2F24" w:rsidP="00565AA5">
      <w:pPr>
        <w:spacing w:after="120" w:line="240" w:lineRule="auto"/>
        <w:ind w:left="851"/>
        <w:rPr>
          <w:rFonts w:ascii="Arial" w:hAnsi="Arial" w:cs="Arial"/>
          <w:color w:val="000000"/>
          <w:sz w:val="24"/>
          <w:szCs w:val="24"/>
        </w:rPr>
      </w:pPr>
    </w:p>
    <w:p w:rsidR="00210AA1" w:rsidRDefault="00210AA1" w:rsidP="00565AA5">
      <w:pPr>
        <w:spacing w:after="120" w:line="240" w:lineRule="auto"/>
        <w:ind w:left="851"/>
        <w:rPr>
          <w:rFonts w:ascii="Arial" w:hAnsi="Arial" w:cs="Arial"/>
          <w:color w:val="000000"/>
          <w:sz w:val="24"/>
          <w:szCs w:val="24"/>
        </w:rPr>
      </w:pPr>
    </w:p>
    <w:p w:rsidR="00B34EE8" w:rsidRDefault="00B34EE8" w:rsidP="00565AA5">
      <w:pPr>
        <w:spacing w:after="120" w:line="240" w:lineRule="auto"/>
        <w:ind w:left="851"/>
        <w:rPr>
          <w:rFonts w:ascii="Arial" w:hAnsi="Arial" w:cs="Arial"/>
          <w:color w:val="000000"/>
          <w:sz w:val="24"/>
          <w:szCs w:val="24"/>
          <w:highlight w:val="yellow"/>
        </w:rPr>
      </w:pPr>
      <w:r>
        <w:rPr>
          <w:rFonts w:ascii="Arial" w:hAnsi="Arial" w:cs="Arial"/>
          <w:noProof/>
          <w:sz w:val="24"/>
          <w:szCs w:val="24"/>
          <w:lang w:eastAsia="en-GB"/>
        </w:rPr>
        <mc:AlternateContent>
          <mc:Choice Requires="wpg">
            <w:drawing>
              <wp:anchor distT="0" distB="0" distL="114300" distR="114300" simplePos="0" relativeHeight="251845632" behindDoc="0" locked="0" layoutInCell="1" allowOverlap="1" wp14:anchorId="5085B059" wp14:editId="4F065C42">
                <wp:simplePos x="0" y="0"/>
                <wp:positionH relativeFrom="column">
                  <wp:posOffset>-419248</wp:posOffset>
                </wp:positionH>
                <wp:positionV relativeFrom="paragraph">
                  <wp:posOffset>279016</wp:posOffset>
                </wp:positionV>
                <wp:extent cx="6543675" cy="532130"/>
                <wp:effectExtent l="38100" t="38100" r="104775" b="96520"/>
                <wp:wrapTopAndBottom/>
                <wp:docPr id="316" name="Group 316"/>
                <wp:cNvGraphicFramePr/>
                <a:graphic xmlns:a="http://schemas.openxmlformats.org/drawingml/2006/main">
                  <a:graphicData uri="http://schemas.microsoft.com/office/word/2010/wordprocessingGroup">
                    <wpg:wgp>
                      <wpg:cNvGrpSpPr/>
                      <wpg:grpSpPr>
                        <a:xfrm>
                          <a:off x="0" y="0"/>
                          <a:ext cx="6543675" cy="532130"/>
                          <a:chOff x="0" y="0"/>
                          <a:chExt cx="6543923" cy="532738"/>
                        </a:xfrm>
                        <a:effectLst>
                          <a:outerShdw blurRad="50800" dist="38100" dir="2700000" algn="tl" rotWithShape="0">
                            <a:prstClr val="black">
                              <a:alpha val="40000"/>
                            </a:prstClr>
                          </a:outerShdw>
                        </a:effectLst>
                      </wpg:grpSpPr>
                      <wps:wsp>
                        <wps:cNvPr id="317" name="Pentagon 317"/>
                        <wps:cNvSpPr/>
                        <wps:spPr>
                          <a:xfrm>
                            <a:off x="0" y="0"/>
                            <a:ext cx="6543923" cy="532738"/>
                          </a:xfrm>
                          <a:prstGeom prst="homePlate">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Text Box 2"/>
                        <wps:cNvSpPr txBox="1">
                          <a:spLocks noChangeArrowheads="1"/>
                        </wps:cNvSpPr>
                        <wps:spPr bwMode="auto">
                          <a:xfrm>
                            <a:off x="453208" y="79422"/>
                            <a:ext cx="5926569" cy="357505"/>
                          </a:xfrm>
                          <a:prstGeom prst="rect">
                            <a:avLst/>
                          </a:prstGeom>
                          <a:noFill/>
                          <a:ln w="9525">
                            <a:noFill/>
                            <a:miter lim="800000"/>
                            <a:headEnd/>
                            <a:tailEnd/>
                          </a:ln>
                        </wps:spPr>
                        <wps:txbx>
                          <w:txbxContent>
                            <w:p w:rsidR="00B87C0E" w:rsidRPr="00B34EE8" w:rsidRDefault="00B87C0E" w:rsidP="00B34EE8">
                              <w:pPr>
                                <w:pStyle w:val="Heading1"/>
                              </w:pPr>
                              <w:r w:rsidRPr="00B34EE8">
                                <w:t>11</w:t>
                              </w:r>
                              <w:r w:rsidRPr="00B34EE8">
                                <w:tab/>
                                <w:t>Recommendations</w:t>
                              </w:r>
                            </w:p>
                          </w:txbxContent>
                        </wps:txbx>
                        <wps:bodyPr rot="0" vert="horz" wrap="square" lIns="91440" tIns="45720" rIns="91440" bIns="45720" anchor="t" anchorCtr="0">
                          <a:noAutofit/>
                        </wps:bodyPr>
                      </wps:wsp>
                    </wpg:wgp>
                  </a:graphicData>
                </a:graphic>
              </wp:anchor>
            </w:drawing>
          </mc:Choice>
          <mc:Fallback>
            <w:pict>
              <v:group w14:anchorId="5085B059" id="Group 316" o:spid="_x0000_s1082" style="position:absolute;left:0;text-align:left;margin-left:-33pt;margin-top:21.95pt;width:515.25pt;height:41.9pt;z-index:251845632" coordsize="65439,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">
                <v:shape id="Pentagon 317" o:spid="_x0000_s1083" type="#_x0000_t15" style="position:absolute;width:65439;height:5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" adj="20721" fillcolor="#d9e2f3 [664]" stroked="f" strokeweight="1pt"/>
                <v:shape id="_x0000_s1084" type="#_x0000_t202" style="position:absolute;left:4532;top:794;width:5926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rsidR="00B87C0E" w:rsidRPr="00B34EE8" w:rsidRDefault="00B87C0E" w:rsidP="00B34EE8">
                        <w:pPr>
                          <w:pStyle w:val="Heading1"/>
                        </w:pPr>
                        <w:r w:rsidRPr="00B34EE8">
                          <w:t>11</w:t>
                        </w:r>
                        <w:r w:rsidRPr="00B34EE8">
                          <w:tab/>
                          <w:t>Recommendations</w:t>
                        </w:r>
                      </w:p>
                    </w:txbxContent>
                  </v:textbox>
                </v:shape>
                <w10:wrap type="topAndBottom"/>
              </v:group>
            </w:pict>
          </mc:Fallback>
        </mc:AlternateContent>
      </w:r>
    </w:p>
    <w:p w:rsidR="0057087F" w:rsidRPr="00B34EE8" w:rsidRDefault="00721ABA" w:rsidP="00B34EE8">
      <w:pPr>
        <w:spacing w:after="120" w:line="240" w:lineRule="auto"/>
        <w:ind w:left="851"/>
        <w:rPr>
          <w:rFonts w:ascii="Arial" w:hAnsi="Arial" w:cs="Arial"/>
          <w:sz w:val="24"/>
          <w:szCs w:val="24"/>
          <w:highlight w:val="yellow"/>
        </w:rPr>
      </w:pPr>
      <w:r w:rsidRPr="00595BC7">
        <w:rPr>
          <w:rFonts w:ascii="Arial" w:hAnsi="Arial" w:cs="Arial"/>
          <w:color w:val="000000"/>
          <w:sz w:val="24"/>
          <w:szCs w:val="24"/>
          <w:highlight w:val="yellow"/>
        </w:rPr>
        <w:t xml:space="preserve"> </w:t>
      </w:r>
    </w:p>
    <w:p w:rsidR="0057087F" w:rsidRPr="002558AA" w:rsidRDefault="00E65504" w:rsidP="00BE0561">
      <w:pPr>
        <w:pStyle w:val="ListParagraph"/>
        <w:ind w:left="471" w:firstLine="360"/>
        <w:rPr>
          <w:rFonts w:ascii="Arial" w:hAnsi="Arial" w:cs="Arial"/>
          <w:b/>
          <w:sz w:val="24"/>
          <w:szCs w:val="24"/>
        </w:rPr>
      </w:pPr>
      <w:r w:rsidRPr="002558AA">
        <w:rPr>
          <w:rFonts w:ascii="Arial" w:hAnsi="Arial" w:cs="Arial"/>
          <w:sz w:val="24"/>
          <w:szCs w:val="24"/>
        </w:rPr>
        <w:t xml:space="preserve">The Board </w:t>
      </w:r>
      <w:r w:rsidR="0057087F" w:rsidRPr="002558AA">
        <w:rPr>
          <w:rFonts w:ascii="Arial" w:hAnsi="Arial" w:cs="Arial"/>
          <w:sz w:val="24"/>
          <w:szCs w:val="24"/>
        </w:rPr>
        <w:t>are asked to note the Corporate Governance Annual Report 202</w:t>
      </w:r>
      <w:r w:rsidR="00595BC7">
        <w:rPr>
          <w:rFonts w:ascii="Arial" w:hAnsi="Arial" w:cs="Arial"/>
          <w:sz w:val="24"/>
          <w:szCs w:val="24"/>
        </w:rPr>
        <w:t>3</w:t>
      </w:r>
      <w:r w:rsidRPr="002558AA">
        <w:rPr>
          <w:rFonts w:ascii="Arial" w:hAnsi="Arial" w:cs="Arial"/>
          <w:sz w:val="24"/>
          <w:szCs w:val="24"/>
        </w:rPr>
        <w:t>/</w:t>
      </w:r>
      <w:r w:rsidR="002159C8" w:rsidRPr="002558AA">
        <w:rPr>
          <w:rFonts w:ascii="Arial" w:hAnsi="Arial" w:cs="Arial"/>
          <w:sz w:val="24"/>
          <w:szCs w:val="24"/>
        </w:rPr>
        <w:t>20</w:t>
      </w:r>
      <w:r w:rsidRPr="002558AA">
        <w:rPr>
          <w:rFonts w:ascii="Arial" w:hAnsi="Arial" w:cs="Arial"/>
          <w:sz w:val="24"/>
          <w:szCs w:val="24"/>
        </w:rPr>
        <w:t>2</w:t>
      </w:r>
      <w:r w:rsidR="00595BC7">
        <w:rPr>
          <w:rFonts w:ascii="Arial" w:hAnsi="Arial" w:cs="Arial"/>
          <w:sz w:val="24"/>
          <w:szCs w:val="24"/>
        </w:rPr>
        <w:t>4</w:t>
      </w:r>
      <w:r w:rsidRPr="002558AA">
        <w:rPr>
          <w:rFonts w:ascii="Arial" w:hAnsi="Arial" w:cs="Arial"/>
          <w:sz w:val="24"/>
          <w:szCs w:val="24"/>
        </w:rPr>
        <w:t>.</w:t>
      </w:r>
    </w:p>
    <w:p w:rsidR="00367484" w:rsidRPr="002558AA" w:rsidRDefault="00367484" w:rsidP="00367484">
      <w:pPr>
        <w:pStyle w:val="ListParagraph"/>
        <w:ind w:left="360"/>
        <w:rPr>
          <w:rFonts w:ascii="Arial" w:hAnsi="Arial" w:cs="Arial"/>
          <w:sz w:val="24"/>
          <w:szCs w:val="24"/>
        </w:rPr>
      </w:pPr>
    </w:p>
    <w:p w:rsidR="00AC1D7E" w:rsidRPr="002558AA" w:rsidRDefault="00AC1D7E" w:rsidP="00AC1D7E">
      <w:pPr>
        <w:rPr>
          <w:rFonts w:ascii="Arial" w:hAnsi="Arial" w:cs="Arial"/>
          <w:sz w:val="24"/>
          <w:szCs w:val="24"/>
        </w:rPr>
      </w:pPr>
    </w:p>
    <w:p w:rsidR="00AC1D7E" w:rsidRPr="002558AA" w:rsidRDefault="00AC1D7E" w:rsidP="00AC1D7E">
      <w:pPr>
        <w:rPr>
          <w:rFonts w:ascii="Arial" w:hAnsi="Arial" w:cs="Arial"/>
          <w:sz w:val="24"/>
          <w:szCs w:val="24"/>
        </w:rPr>
      </w:pPr>
    </w:p>
    <w:p w:rsidR="00AC1D7E" w:rsidRPr="002558AA" w:rsidRDefault="00AC1D7E" w:rsidP="00AC1D7E">
      <w:pPr>
        <w:rPr>
          <w:rFonts w:ascii="Arial" w:hAnsi="Arial" w:cs="Arial"/>
          <w:sz w:val="24"/>
          <w:szCs w:val="24"/>
        </w:rPr>
        <w:sectPr w:rsidR="00AC1D7E" w:rsidRPr="002558AA" w:rsidSect="00D33BEA">
          <w:headerReference w:type="even" r:id="rId56"/>
          <w:headerReference w:type="default" r:id="rId57"/>
          <w:footerReference w:type="default" r:id="rId58"/>
          <w:headerReference w:type="first" r:id="rId59"/>
          <w:type w:val="continuous"/>
          <w:pgSz w:w="11906" w:h="16838"/>
          <w:pgMar w:top="720" w:right="720" w:bottom="720" w:left="720" w:header="708" w:footer="708" w:gutter="0"/>
          <w:pgNumType w:start="0"/>
          <w:cols w:space="708"/>
          <w:titlePg/>
          <w:docGrid w:linePitch="360"/>
        </w:sectPr>
      </w:pPr>
    </w:p>
    <w:p w:rsidR="00AC1D7E" w:rsidRPr="00636E1B" w:rsidRDefault="0094315C" w:rsidP="00636E1B">
      <w:pPr>
        <w:pStyle w:val="Heading1"/>
      </w:pPr>
      <w:bookmarkStart w:id="1" w:name="_Appendix_1:_Board"/>
      <w:bookmarkEnd w:id="1"/>
      <w:r w:rsidRPr="00636E1B">
        <w:rPr>
          <w:rStyle w:val="IntenseReference"/>
          <w:b/>
          <w:bCs/>
          <w:smallCaps w:val="0"/>
          <w:color w:val="0070C0"/>
          <w:spacing w:val="0"/>
        </w:rPr>
        <w:lastRenderedPageBreak/>
        <w:t xml:space="preserve">Appendix 1: </w:t>
      </w:r>
      <w:r w:rsidR="00AC1D7E" w:rsidRPr="00636E1B">
        <w:t xml:space="preserve">Board Committee Membership </w:t>
      </w:r>
    </w:p>
    <w:p w:rsidR="00FA7095" w:rsidRDefault="00FA7095">
      <w:pPr>
        <w:rPr>
          <w:rFonts w:ascii="Arial" w:hAnsi="Arial" w:cs="Arial"/>
          <w:noProof/>
          <w:lang w:eastAsia="en-GB"/>
        </w:rPr>
      </w:pPr>
    </w:p>
    <w:p w:rsidR="008821D0" w:rsidRDefault="008821D0">
      <w:pPr>
        <w:rPr>
          <w:rFonts w:ascii="Arial" w:hAnsi="Arial" w:cs="Arial"/>
        </w:rPr>
        <w:sectPr w:rsidR="008821D0" w:rsidSect="00AC1D7E">
          <w:pgSz w:w="16838" w:h="11906" w:orient="landscape"/>
          <w:pgMar w:top="720" w:right="720" w:bottom="720" w:left="720" w:header="708" w:footer="708" w:gutter="0"/>
          <w:cols w:space="708"/>
          <w:docGrid w:linePitch="360"/>
        </w:sectPr>
      </w:pPr>
      <w:r w:rsidRPr="008821D0">
        <w:rPr>
          <w:rFonts w:ascii="Arial" w:hAnsi="Arial" w:cs="Arial"/>
          <w:noProof/>
          <w:lang w:eastAsia="en-GB"/>
        </w:rPr>
        <w:drawing>
          <wp:inline distT="0" distB="0" distL="0" distR="0" wp14:anchorId="14F0F228" wp14:editId="791B3A0A">
            <wp:extent cx="8945223" cy="5496692"/>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945223" cy="5496692"/>
                    </a:xfrm>
                    <a:prstGeom prst="rect">
                      <a:avLst/>
                    </a:prstGeom>
                  </pic:spPr>
                </pic:pic>
              </a:graphicData>
            </a:graphic>
          </wp:inline>
        </w:drawing>
      </w:r>
    </w:p>
    <w:p w:rsidR="008E7871" w:rsidRDefault="000134AB" w:rsidP="008E7871">
      <w:pPr>
        <w:pStyle w:val="Heading1"/>
        <w:ind w:left="828" w:hanging="720"/>
      </w:pPr>
      <w:bookmarkStart w:id="2" w:name="_Appendix_2:_Corporate"/>
      <w:bookmarkEnd w:id="2"/>
      <w:r w:rsidRPr="000134AB">
        <w:rPr>
          <w:rStyle w:val="IntenseReference"/>
          <w:b/>
          <w:bCs/>
          <w:smallCaps w:val="0"/>
          <w:color w:val="0070C0"/>
          <w:spacing w:val="0"/>
        </w:rPr>
        <w:lastRenderedPageBreak/>
        <w:t xml:space="preserve">Appendix 2: </w:t>
      </w:r>
      <w:r>
        <w:t>Corporate Calendar</w:t>
      </w:r>
    </w:p>
    <w:p w:rsidR="00B64413" w:rsidRDefault="00B64413" w:rsidP="008E7871">
      <w:pPr>
        <w:pStyle w:val="Heading1"/>
        <w:ind w:left="828" w:hanging="720"/>
      </w:pPr>
      <w:r>
        <w:rPr>
          <w:noProof/>
          <w:lang w:val="en-GB" w:eastAsia="en-GB"/>
        </w:rPr>
        <w:drawing>
          <wp:anchor distT="0" distB="0" distL="114300" distR="114300" simplePos="0" relativeHeight="251866112" behindDoc="0" locked="0" layoutInCell="1" allowOverlap="1" wp14:anchorId="4A4C4B40" wp14:editId="36EDCB80">
            <wp:simplePos x="0" y="0"/>
            <wp:positionH relativeFrom="margin">
              <wp:posOffset>446405</wp:posOffset>
            </wp:positionH>
            <wp:positionV relativeFrom="margin">
              <wp:posOffset>388189</wp:posOffset>
            </wp:positionV>
            <wp:extent cx="5753100" cy="6819900"/>
            <wp:effectExtent l="0" t="0" r="0" b="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753100" cy="6819900"/>
                    </a:xfrm>
                    <a:prstGeom prst="rect">
                      <a:avLst/>
                    </a:prstGeom>
                  </pic:spPr>
                </pic:pic>
              </a:graphicData>
            </a:graphic>
          </wp:anchor>
        </w:drawing>
      </w:r>
    </w:p>
    <w:p w:rsidR="00B64413" w:rsidRPr="00565AA5" w:rsidRDefault="00B64413" w:rsidP="008E7871">
      <w:pPr>
        <w:pStyle w:val="Heading1"/>
        <w:ind w:left="828" w:hanging="720"/>
        <w:rPr>
          <w:rStyle w:val="IntenseReference"/>
          <w:b/>
          <w:bCs/>
          <w:smallCaps w:val="0"/>
          <w:color w:val="0070C0"/>
          <w:spacing w:val="0"/>
        </w:rPr>
      </w:pPr>
    </w:p>
    <w:p w:rsidR="00565AA5" w:rsidRDefault="00565AA5" w:rsidP="00565AA5">
      <w:pPr>
        <w:rPr>
          <w:rStyle w:val="IntenseReference"/>
          <w:sz w:val="32"/>
        </w:rPr>
      </w:pPr>
    </w:p>
    <w:p w:rsidR="000134AB" w:rsidRDefault="000134AB">
      <w:pPr>
        <w:rPr>
          <w:rFonts w:ascii="Arial" w:hAnsi="Arial" w:cs="Arial"/>
        </w:rPr>
      </w:pPr>
    </w:p>
    <w:p w:rsidR="000134AB" w:rsidRDefault="000134AB">
      <w:pPr>
        <w:rPr>
          <w:rFonts w:ascii="Arial" w:hAnsi="Arial" w:cs="Arial"/>
        </w:rPr>
      </w:pPr>
    </w:p>
    <w:p w:rsidR="00C34DF0" w:rsidRDefault="00C34DF0">
      <w:pPr>
        <w:rPr>
          <w:rFonts w:ascii="Arial" w:hAnsi="Arial" w:cs="Arial"/>
        </w:rPr>
      </w:pPr>
    </w:p>
    <w:p w:rsidR="00C34DF0" w:rsidRDefault="00C34DF0">
      <w:pPr>
        <w:rPr>
          <w:rFonts w:ascii="Arial" w:hAnsi="Arial" w:cs="Arial"/>
        </w:rPr>
      </w:pPr>
    </w:p>
    <w:p w:rsidR="00C34DF0" w:rsidRDefault="00C34DF0">
      <w:pPr>
        <w:rPr>
          <w:rFonts w:ascii="Arial" w:hAnsi="Arial" w:cs="Arial"/>
        </w:rPr>
      </w:pPr>
    </w:p>
    <w:p w:rsidR="00C34DF0" w:rsidRDefault="00C34DF0">
      <w:pPr>
        <w:rPr>
          <w:rFonts w:ascii="Arial" w:hAnsi="Arial" w:cs="Arial"/>
        </w:rPr>
        <w:sectPr w:rsidR="00C34DF0" w:rsidSect="000134AB">
          <w:pgSz w:w="11906" w:h="16838"/>
          <w:pgMar w:top="720" w:right="720" w:bottom="720" w:left="720" w:header="708" w:footer="708" w:gutter="0"/>
          <w:cols w:space="708"/>
          <w:docGrid w:linePitch="360"/>
        </w:sectPr>
      </w:pPr>
    </w:p>
    <w:p w:rsidR="00C34DF0" w:rsidRPr="00565AA5" w:rsidRDefault="00C34DF0" w:rsidP="00C34DF0">
      <w:pPr>
        <w:pStyle w:val="Heading1"/>
      </w:pPr>
      <w:bookmarkStart w:id="3" w:name="_Appendix_2:_Board"/>
      <w:bookmarkStart w:id="4" w:name="_Appendix_3:_Corporate"/>
      <w:bookmarkStart w:id="5" w:name="_Appendix_4:_Blueprint"/>
      <w:bookmarkEnd w:id="3"/>
      <w:bookmarkEnd w:id="4"/>
      <w:bookmarkEnd w:id="5"/>
      <w:r w:rsidRPr="00565AA5">
        <w:rPr>
          <w:rStyle w:val="IntenseReference"/>
          <w:b/>
          <w:bCs/>
          <w:smallCaps w:val="0"/>
          <w:color w:val="0070C0"/>
          <w:spacing w:val="0"/>
        </w:rPr>
        <w:lastRenderedPageBreak/>
        <w:t xml:space="preserve">Appendix </w:t>
      </w:r>
      <w:r>
        <w:rPr>
          <w:rStyle w:val="IntenseReference"/>
          <w:b/>
          <w:bCs/>
          <w:smallCaps w:val="0"/>
          <w:color w:val="0070C0"/>
          <w:spacing w:val="0"/>
        </w:rPr>
        <w:t>3</w:t>
      </w:r>
      <w:r w:rsidRPr="00565AA5">
        <w:rPr>
          <w:rStyle w:val="IntenseReference"/>
          <w:b/>
          <w:bCs/>
          <w:smallCaps w:val="0"/>
          <w:color w:val="0070C0"/>
          <w:spacing w:val="0"/>
        </w:rPr>
        <w:t xml:space="preserve">: </w:t>
      </w:r>
      <w:r>
        <w:rPr>
          <w:rStyle w:val="IntenseReference"/>
          <w:b/>
          <w:bCs/>
          <w:smallCaps w:val="0"/>
          <w:color w:val="0070C0"/>
          <w:spacing w:val="0"/>
        </w:rPr>
        <w:t>NHS GJ Board Work</w:t>
      </w:r>
      <w:r w:rsidRPr="00565AA5">
        <w:t xml:space="preserve"> Plan 2023/24</w:t>
      </w:r>
    </w:p>
    <w:p w:rsidR="00C34DF0" w:rsidRDefault="003D15CE" w:rsidP="00565AA5">
      <w:pPr>
        <w:pStyle w:val="Heading1"/>
        <w:rPr>
          <w:rStyle w:val="IntenseReference"/>
          <w:b/>
          <w:bCs/>
          <w:smallCaps w:val="0"/>
          <w:color w:val="0070C0"/>
          <w:spacing w:val="0"/>
        </w:rPr>
      </w:pPr>
      <w:r w:rsidRPr="003D15CE">
        <w:rPr>
          <w:rStyle w:val="IntenseReference"/>
          <w:b/>
          <w:bCs/>
          <w:smallCaps w:val="0"/>
          <w:noProof/>
          <w:color w:val="0070C0"/>
          <w:spacing w:val="0"/>
          <w:lang w:val="en-GB" w:eastAsia="en-GB"/>
        </w:rPr>
        <w:drawing>
          <wp:inline distT="0" distB="0" distL="0" distR="0" wp14:anchorId="1F3A5877" wp14:editId="0842508F">
            <wp:extent cx="9777730" cy="59162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9777730" cy="5916295"/>
                    </a:xfrm>
                    <a:prstGeom prst="rect">
                      <a:avLst/>
                    </a:prstGeom>
                  </pic:spPr>
                </pic:pic>
              </a:graphicData>
            </a:graphic>
          </wp:inline>
        </w:drawing>
      </w:r>
    </w:p>
    <w:p w:rsidR="0057087F" w:rsidRPr="00565AA5" w:rsidRDefault="00E65504" w:rsidP="00565AA5">
      <w:pPr>
        <w:pStyle w:val="Heading1"/>
      </w:pPr>
      <w:r w:rsidRPr="00565AA5">
        <w:rPr>
          <w:rStyle w:val="IntenseReference"/>
          <w:b/>
          <w:bCs/>
          <w:smallCaps w:val="0"/>
          <w:color w:val="0070C0"/>
          <w:spacing w:val="0"/>
        </w:rPr>
        <w:lastRenderedPageBreak/>
        <w:t>A</w:t>
      </w:r>
      <w:r w:rsidR="00E952B0" w:rsidRPr="00565AA5">
        <w:rPr>
          <w:rStyle w:val="IntenseReference"/>
          <w:b/>
          <w:bCs/>
          <w:smallCaps w:val="0"/>
          <w:color w:val="0070C0"/>
          <w:spacing w:val="0"/>
        </w:rPr>
        <w:t xml:space="preserve">ppendix </w:t>
      </w:r>
      <w:r w:rsidR="00C34DF0">
        <w:rPr>
          <w:rStyle w:val="IntenseReference"/>
          <w:b/>
          <w:bCs/>
          <w:smallCaps w:val="0"/>
          <w:color w:val="0070C0"/>
          <w:spacing w:val="0"/>
        </w:rPr>
        <w:t>4</w:t>
      </w:r>
      <w:r w:rsidR="00565AA5" w:rsidRPr="00565AA5">
        <w:rPr>
          <w:rStyle w:val="IntenseReference"/>
          <w:b/>
          <w:bCs/>
          <w:smallCaps w:val="0"/>
          <w:color w:val="0070C0"/>
          <w:spacing w:val="0"/>
        </w:rPr>
        <w:t xml:space="preserve">: </w:t>
      </w:r>
      <w:r w:rsidR="00565AA5" w:rsidRPr="00565AA5">
        <w:t>Blueprint Implementation Plan 2023/24</w:t>
      </w:r>
    </w:p>
    <w:p w:rsidR="00565AA5" w:rsidRPr="00565AA5" w:rsidRDefault="00565AA5" w:rsidP="00565AA5">
      <w:pPr>
        <w:pStyle w:val="Heading1"/>
      </w:pPr>
    </w:p>
    <w:tbl>
      <w:tblPr>
        <w:tblW w:w="16302" w:type="dxa"/>
        <w:tblInd w:w="-436" w:type="dxa"/>
        <w:tblLook w:val="04A0" w:firstRow="1" w:lastRow="0" w:firstColumn="1" w:lastColumn="0" w:noHBand="0" w:noVBand="1"/>
      </w:tblPr>
      <w:tblGrid>
        <w:gridCol w:w="1452"/>
        <w:gridCol w:w="2507"/>
        <w:gridCol w:w="3686"/>
        <w:gridCol w:w="1995"/>
        <w:gridCol w:w="2410"/>
        <w:gridCol w:w="1134"/>
        <w:gridCol w:w="709"/>
        <w:gridCol w:w="2409"/>
      </w:tblGrid>
      <w:tr w:rsidR="00686E1C" w:rsidRPr="00EA3BBF" w:rsidTr="008361C9">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High level Action </w:t>
            </w:r>
          </w:p>
        </w:tc>
        <w:tc>
          <w:tcPr>
            <w:tcW w:w="19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Status</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Intended Good Governance Outcome</w:t>
            </w:r>
          </w:p>
        </w:tc>
      </w:tr>
      <w:tr w:rsidR="00686E1C" w:rsidRPr="00EA3BBF" w:rsidTr="008361C9">
        <w:trPr>
          <w:trHeight w:val="1540"/>
        </w:trPr>
        <w:tc>
          <w:tcPr>
            <w:tcW w:w="1452" w:type="dxa"/>
            <w:vMerge w:val="restart"/>
            <w:tcBorders>
              <w:top w:val="single" w:sz="8" w:space="0" w:color="FFFFFF" w:themeColor="background1"/>
              <w:left w:val="single" w:sz="8" w:space="0" w:color="auto"/>
              <w:bottom w:val="single" w:sz="4" w:space="0" w:color="auto"/>
              <w:right w:val="single" w:sz="4" w:space="0" w:color="auto"/>
            </w:tcBorders>
            <w:shd w:val="clear" w:color="000000" w:fill="002060"/>
            <w:vAlign w:val="center"/>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Setting the Direction </w:t>
            </w:r>
          </w:p>
        </w:tc>
        <w:tc>
          <w:tcPr>
            <w:tcW w:w="2507" w:type="dxa"/>
            <w:tcBorders>
              <w:top w:val="single" w:sz="8" w:space="0" w:color="FFFFFF" w:themeColor="background1"/>
              <w:left w:val="nil"/>
              <w:bottom w:val="single" w:sz="4" w:space="0" w:color="auto"/>
              <w:right w:val="single" w:sz="4" w:space="0" w:color="auto"/>
            </w:tcBorders>
            <w:shd w:val="clear" w:color="auto" w:fill="auto"/>
            <w:hideMark/>
          </w:tcPr>
          <w:p w:rsidR="00686E1C" w:rsidRPr="00EA3BBF" w:rsidRDefault="00686E1C" w:rsidP="002F5C97">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Encourage and facilitate innovation, drive change and transform service delivery to support a culture of continuous improvement</w:t>
            </w:r>
            <w:r w:rsidRPr="00EA3BBF">
              <w:rPr>
                <w:rFonts w:ascii="Arial Narrow" w:hAnsi="Arial Narrow" w:cs="Arial"/>
                <w:color w:val="004685"/>
                <w:sz w:val="16"/>
                <w:szCs w:val="16"/>
                <w:lang w:eastAsia="en-GB"/>
              </w:rPr>
              <w:t xml:space="preserve"> </w:t>
            </w:r>
          </w:p>
        </w:tc>
        <w:tc>
          <w:tcPr>
            <w:tcW w:w="3686" w:type="dxa"/>
            <w:tcBorders>
              <w:top w:val="single" w:sz="8" w:space="0" w:color="FFFFFF" w:themeColor="background1"/>
              <w:left w:val="nil"/>
              <w:bottom w:val="single" w:sz="4" w:space="0" w:color="auto"/>
              <w:right w:val="single" w:sz="4" w:space="0" w:color="auto"/>
            </w:tcBorders>
            <w:shd w:val="clear" w:color="000000" w:fill="FFFFFF"/>
            <w:hideMark/>
          </w:tcPr>
          <w:p w:rsidR="00686E1C" w:rsidRPr="00CC2A0C"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1.  To discuss further within a facilitated</w:t>
            </w:r>
            <w:r>
              <w:rPr>
                <w:rFonts w:ascii="Arial Narrow" w:hAnsi="Arial Narrow" w:cs="Arial"/>
                <w:sz w:val="16"/>
                <w:szCs w:val="16"/>
                <w:lang w:eastAsia="en-GB"/>
              </w:rPr>
              <w:t xml:space="preserve"> </w:t>
            </w:r>
            <w:r w:rsidRPr="00CC2A0C">
              <w:rPr>
                <w:rFonts w:ascii="Arial Narrow" w:hAnsi="Arial Narrow" w:cs="Arial"/>
                <w:sz w:val="16"/>
                <w:szCs w:val="16"/>
                <w:lang w:eastAsia="en-GB"/>
              </w:rPr>
              <w:t>Workshop</w:t>
            </w:r>
          </w:p>
          <w:p w:rsidR="00686E1C" w:rsidRPr="00CC2A0C" w:rsidRDefault="00686E1C" w:rsidP="002F5C97">
            <w:pPr>
              <w:ind w:left="316" w:hanging="284"/>
              <w:rPr>
                <w:rFonts w:ascii="Arial Narrow" w:hAnsi="Arial Narrow" w:cs="Arial"/>
                <w:sz w:val="16"/>
                <w:szCs w:val="16"/>
                <w:lang w:eastAsia="en-GB"/>
              </w:rPr>
            </w:pPr>
          </w:p>
          <w:p w:rsidR="00686E1C" w:rsidRPr="00EA3BBF" w:rsidRDefault="00686E1C" w:rsidP="002F5C97">
            <w:pPr>
              <w:ind w:left="316" w:hanging="284"/>
              <w:rPr>
                <w:rFonts w:ascii="Arial Narrow" w:hAnsi="Arial Narrow" w:cs="Arial"/>
                <w:sz w:val="16"/>
                <w:szCs w:val="16"/>
                <w:lang w:eastAsia="en-GB"/>
              </w:rPr>
            </w:pPr>
            <w:r w:rsidRPr="00EA3BBF">
              <w:rPr>
                <w:rFonts w:ascii="Arial Narrow" w:hAnsi="Arial Narrow" w:cs="Arial"/>
                <w:sz w:val="16"/>
                <w:szCs w:val="16"/>
                <w:lang w:eastAsia="en-GB"/>
              </w:rPr>
              <w:t>2. To support, where possible, wider community as an Anchor organisation</w:t>
            </w:r>
          </w:p>
        </w:tc>
        <w:tc>
          <w:tcPr>
            <w:tcW w:w="1995" w:type="dxa"/>
            <w:tcBorders>
              <w:top w:val="single" w:sz="8" w:space="0" w:color="FFFFFF" w:themeColor="background1"/>
              <w:left w:val="nil"/>
              <w:bottom w:val="single" w:sz="4" w:space="0" w:color="auto"/>
              <w:right w:val="single" w:sz="4" w:space="0" w:color="auto"/>
            </w:tcBorders>
            <w:shd w:val="clear" w:color="auto" w:fill="auto"/>
            <w:hideMark/>
          </w:tcPr>
          <w:p w:rsidR="00686E1C" w:rsidRPr="00EA3BBF" w:rsidRDefault="00686E1C" w:rsidP="002F5C97">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B</w:t>
            </w:r>
            <w:r>
              <w:rPr>
                <w:rFonts w:ascii="Arial Narrow" w:hAnsi="Arial Narrow" w:cs="Arial"/>
                <w:color w:val="000000"/>
                <w:sz w:val="16"/>
                <w:szCs w:val="16"/>
                <w:lang w:eastAsia="en-GB"/>
              </w:rPr>
              <w:t>oard (Seminar)</w:t>
            </w:r>
          </w:p>
        </w:tc>
        <w:tc>
          <w:tcPr>
            <w:tcW w:w="2410" w:type="dxa"/>
            <w:tcBorders>
              <w:top w:val="single" w:sz="8" w:space="0" w:color="FFFFFF" w:themeColor="background1"/>
              <w:left w:val="nil"/>
              <w:bottom w:val="single" w:sz="4" w:space="0" w:color="auto"/>
              <w:right w:val="single" w:sz="4" w:space="0" w:color="auto"/>
            </w:tcBorders>
            <w:shd w:val="clear" w:color="auto" w:fill="auto"/>
            <w:hideMark/>
          </w:tcPr>
          <w:p w:rsidR="00686E1C" w:rsidRPr="00CC2A0C" w:rsidRDefault="00686E1C" w:rsidP="002F5C97">
            <w:pPr>
              <w:rPr>
                <w:rFonts w:ascii="Arial Narrow" w:hAnsi="Arial Narrow" w:cs="Arial"/>
                <w:color w:val="000000"/>
                <w:sz w:val="16"/>
                <w:szCs w:val="14"/>
                <w:lang w:eastAsia="en-GB"/>
              </w:rPr>
            </w:pPr>
            <w:r w:rsidRPr="00EA3BBF">
              <w:rPr>
                <w:rFonts w:ascii="Arial Narrow" w:hAnsi="Arial Narrow" w:cs="Arial"/>
                <w:color w:val="000000"/>
                <w:sz w:val="16"/>
                <w:szCs w:val="14"/>
                <w:lang w:eastAsia="en-GB"/>
              </w:rPr>
              <w:t>Board Chair</w:t>
            </w:r>
          </w:p>
          <w:p w:rsidR="00686E1C" w:rsidRPr="00CC2A0C" w:rsidRDefault="00686E1C" w:rsidP="002F5C97">
            <w:pPr>
              <w:rPr>
                <w:rFonts w:ascii="Arial Narrow" w:hAnsi="Arial Narrow" w:cs="Arial"/>
                <w:color w:val="000000"/>
                <w:sz w:val="16"/>
                <w:szCs w:val="14"/>
                <w:lang w:eastAsia="en-GB"/>
              </w:rPr>
            </w:pPr>
            <w:r w:rsidRPr="00EA3BBF">
              <w:rPr>
                <w:rFonts w:ascii="Arial Narrow" w:hAnsi="Arial Narrow" w:cs="Arial"/>
                <w:color w:val="000000"/>
                <w:sz w:val="16"/>
                <w:szCs w:val="14"/>
                <w:lang w:eastAsia="en-GB"/>
              </w:rPr>
              <w:t>Chief Executive</w:t>
            </w:r>
          </w:p>
          <w:p w:rsidR="00686E1C" w:rsidRPr="00CC2A0C" w:rsidRDefault="00686E1C" w:rsidP="002F5C97">
            <w:pPr>
              <w:rPr>
                <w:rFonts w:ascii="Arial Narrow" w:hAnsi="Arial Narrow" w:cs="Arial"/>
                <w:color w:val="000000"/>
                <w:sz w:val="16"/>
                <w:szCs w:val="14"/>
                <w:lang w:eastAsia="en-GB"/>
              </w:rPr>
            </w:pPr>
            <w:r w:rsidRPr="00EA3BBF">
              <w:rPr>
                <w:rFonts w:ascii="Arial Narrow" w:hAnsi="Arial Narrow" w:cs="Arial"/>
                <w:color w:val="000000"/>
                <w:sz w:val="16"/>
                <w:szCs w:val="14"/>
                <w:lang w:eastAsia="en-GB"/>
              </w:rPr>
              <w:t>Director of Finance</w:t>
            </w:r>
          </w:p>
          <w:p w:rsidR="00686E1C" w:rsidRPr="00EA3BBF" w:rsidRDefault="00686E1C" w:rsidP="002F5C97">
            <w:pPr>
              <w:rPr>
                <w:rFonts w:ascii="Arial Narrow" w:hAnsi="Arial Narrow" w:cs="Arial"/>
                <w:color w:val="000000"/>
                <w:sz w:val="16"/>
                <w:szCs w:val="14"/>
                <w:lang w:eastAsia="en-GB"/>
              </w:rPr>
            </w:pPr>
            <w:r w:rsidRPr="00EA3BBF">
              <w:rPr>
                <w:rFonts w:ascii="Arial Narrow" w:hAnsi="Arial Narrow" w:cs="Arial"/>
                <w:color w:val="000000"/>
                <w:sz w:val="16"/>
                <w:szCs w:val="14"/>
                <w:lang w:eastAsia="en-GB"/>
              </w:rPr>
              <w:t>Board Secretary</w:t>
            </w:r>
          </w:p>
        </w:tc>
        <w:tc>
          <w:tcPr>
            <w:tcW w:w="1134" w:type="dxa"/>
            <w:tcBorders>
              <w:top w:val="single" w:sz="8" w:space="0" w:color="FFFFFF" w:themeColor="background1"/>
              <w:left w:val="nil"/>
              <w:bottom w:val="single" w:sz="4" w:space="0" w:color="auto"/>
              <w:right w:val="single" w:sz="4" w:space="0" w:color="auto"/>
            </w:tcBorders>
            <w:shd w:val="clear" w:color="000000" w:fill="FFFFFF"/>
            <w:hideMark/>
          </w:tcPr>
          <w:p w:rsidR="00686E1C" w:rsidRPr="00EA3BBF" w:rsidRDefault="00686E1C" w:rsidP="002F5C97">
            <w:pPr>
              <w:jc w:val="center"/>
              <w:rPr>
                <w:rFonts w:ascii="Arial Narrow" w:hAnsi="Arial Narrow" w:cs="Arial"/>
                <w:sz w:val="16"/>
                <w:szCs w:val="16"/>
                <w:lang w:eastAsia="en-GB"/>
              </w:rPr>
            </w:pPr>
            <w:r w:rsidRPr="00EA3BBF">
              <w:rPr>
                <w:rFonts w:ascii="Arial Narrow" w:hAnsi="Arial Narrow" w:cs="Arial"/>
                <w:sz w:val="16"/>
                <w:szCs w:val="16"/>
                <w:lang w:eastAsia="en-GB"/>
              </w:rPr>
              <w:t>31-Dec-24</w:t>
            </w:r>
          </w:p>
        </w:tc>
        <w:tc>
          <w:tcPr>
            <w:tcW w:w="709" w:type="dxa"/>
            <w:tcBorders>
              <w:top w:val="single" w:sz="8" w:space="0" w:color="FFFFFF" w:themeColor="background1"/>
              <w:left w:val="nil"/>
              <w:bottom w:val="single" w:sz="4" w:space="0" w:color="auto"/>
              <w:right w:val="single" w:sz="4" w:space="0" w:color="auto"/>
            </w:tcBorders>
            <w:shd w:val="clear" w:color="auto" w:fill="auto"/>
            <w:hideMark/>
          </w:tcPr>
          <w:p w:rsidR="00686E1C" w:rsidRPr="00EA3BBF" w:rsidRDefault="00686E1C" w:rsidP="002F5C97">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single" w:sz="8" w:space="0" w:color="FFFFFF" w:themeColor="background1"/>
              <w:left w:val="nil"/>
              <w:bottom w:val="single" w:sz="4" w:space="0" w:color="auto"/>
              <w:right w:val="single" w:sz="8" w:space="0" w:color="auto"/>
            </w:tcBorders>
            <w:shd w:val="clear" w:color="auto" w:fill="auto"/>
            <w:hideMark/>
          </w:tcPr>
          <w:p w:rsidR="00686E1C" w:rsidRPr="00EA3BBF" w:rsidRDefault="00686E1C" w:rsidP="002F5C97">
            <w:pPr>
              <w:spacing w:after="240"/>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 xml:space="preserve">Creation of a space to explore, encourage and facilitate discussions.  Recognise the need for business change/service redesign along with financial challenges.  Could Endowments support innovation and transformation - could it be promoted as Anchor </w:t>
            </w:r>
            <w:proofErr w:type="gramStart"/>
            <w:r w:rsidRPr="00EA3BBF">
              <w:rPr>
                <w:rFonts w:ascii="Arial Narrow" w:hAnsi="Arial Narrow" w:cs="Arial"/>
                <w:color w:val="000000"/>
                <w:sz w:val="16"/>
                <w:szCs w:val="16"/>
                <w:lang w:eastAsia="en-GB"/>
              </w:rPr>
              <w:t>projects.</w:t>
            </w:r>
            <w:proofErr w:type="gramEnd"/>
          </w:p>
        </w:tc>
      </w:tr>
      <w:tr w:rsidR="00686E1C" w:rsidRPr="00EA3BBF" w:rsidTr="008361C9">
        <w:trPr>
          <w:trHeight w:val="2256"/>
        </w:trPr>
        <w:tc>
          <w:tcPr>
            <w:tcW w:w="1452" w:type="dxa"/>
            <w:vMerge/>
            <w:tcBorders>
              <w:top w:val="nil"/>
              <w:left w:val="single" w:sz="8" w:space="0" w:color="auto"/>
              <w:bottom w:val="single" w:sz="4" w:space="0" w:color="auto"/>
              <w:right w:val="single" w:sz="4" w:space="0" w:color="auto"/>
            </w:tcBorders>
            <w:vAlign w:val="center"/>
            <w:hideMark/>
          </w:tcPr>
          <w:p w:rsidR="00686E1C" w:rsidRPr="00EA3BBF" w:rsidRDefault="00686E1C" w:rsidP="002F5C97">
            <w:pPr>
              <w:rPr>
                <w:rFonts w:ascii="Arial Narrow" w:hAnsi="Arial Narrow" w:cs="Arial"/>
                <w:b/>
                <w:bCs/>
                <w:color w:val="FFFFFF"/>
                <w:sz w:val="16"/>
                <w:szCs w:val="16"/>
                <w:lang w:eastAsia="en-GB"/>
              </w:rPr>
            </w:pPr>
          </w:p>
        </w:tc>
        <w:tc>
          <w:tcPr>
            <w:tcW w:w="2507" w:type="dxa"/>
            <w:tcBorders>
              <w:top w:val="nil"/>
              <w:left w:val="nil"/>
              <w:bottom w:val="single" w:sz="4" w:space="0" w:color="auto"/>
              <w:right w:val="single" w:sz="4" w:space="0" w:color="auto"/>
            </w:tcBorders>
            <w:shd w:val="clear" w:color="auto" w:fill="auto"/>
            <w:hideMark/>
          </w:tcPr>
          <w:p w:rsidR="00686E1C" w:rsidRPr="00EA3BBF" w:rsidRDefault="00686E1C" w:rsidP="008361C9">
            <w:pPr>
              <w:spacing w:after="0"/>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Consider and make allocation decisions on budgets, areas for investment/disinvestment including any capital investments required to deliver strategic and operational plans</w:t>
            </w:r>
          </w:p>
        </w:tc>
        <w:tc>
          <w:tcPr>
            <w:tcW w:w="3686" w:type="dxa"/>
            <w:tcBorders>
              <w:top w:val="nil"/>
              <w:left w:val="nil"/>
              <w:bottom w:val="single" w:sz="4" w:space="0" w:color="auto"/>
              <w:right w:val="single" w:sz="4" w:space="0" w:color="auto"/>
            </w:tcBorders>
            <w:shd w:val="clear" w:color="000000" w:fill="FFFFFF"/>
            <w:hideMark/>
          </w:tcPr>
          <w:p w:rsidR="00686E1C" w:rsidRPr="00CC2A0C" w:rsidRDefault="00686E1C" w:rsidP="008361C9">
            <w:pPr>
              <w:spacing w:after="0"/>
              <w:ind w:left="174" w:hanging="174"/>
              <w:rPr>
                <w:rFonts w:ascii="Arial Narrow" w:hAnsi="Arial Narrow" w:cs="Arial"/>
                <w:sz w:val="16"/>
                <w:szCs w:val="16"/>
                <w:lang w:eastAsia="en-GB"/>
              </w:rPr>
            </w:pPr>
            <w:r w:rsidRPr="00EA3BBF">
              <w:rPr>
                <w:rFonts w:ascii="Arial Narrow" w:hAnsi="Arial Narrow" w:cs="Arial"/>
                <w:sz w:val="16"/>
                <w:szCs w:val="16"/>
                <w:lang w:eastAsia="en-GB"/>
              </w:rPr>
              <w:t>1. To ensure</w:t>
            </w:r>
            <w:r w:rsidRPr="00CC2A0C">
              <w:rPr>
                <w:rFonts w:ascii="Arial Narrow" w:hAnsi="Arial Narrow" w:cs="Arial"/>
                <w:sz w:val="16"/>
                <w:szCs w:val="16"/>
                <w:lang w:eastAsia="en-GB"/>
              </w:rPr>
              <w:t xml:space="preserve"> Board Strategic Plan dates are </w:t>
            </w:r>
            <w:r w:rsidRPr="00EA3BBF">
              <w:rPr>
                <w:rFonts w:ascii="Arial Narrow" w:hAnsi="Arial Narrow" w:cs="Arial"/>
                <w:sz w:val="16"/>
                <w:szCs w:val="16"/>
                <w:lang w:eastAsia="en-GB"/>
              </w:rPr>
              <w:t xml:space="preserve">committed to </w:t>
            </w:r>
            <w:r w:rsidRPr="00CC2A0C">
              <w:rPr>
                <w:rFonts w:ascii="Arial Narrow" w:hAnsi="Arial Narrow" w:cs="Arial"/>
                <w:sz w:val="16"/>
                <w:szCs w:val="16"/>
                <w:lang w:eastAsia="en-GB"/>
              </w:rPr>
              <w:t>and do not waiver.</w:t>
            </w:r>
          </w:p>
          <w:p w:rsidR="00686E1C" w:rsidRPr="00CC2A0C" w:rsidRDefault="00686E1C" w:rsidP="008361C9">
            <w:pPr>
              <w:spacing w:after="0"/>
              <w:ind w:left="174" w:hanging="174"/>
              <w:rPr>
                <w:rFonts w:ascii="Arial Narrow" w:hAnsi="Arial Narrow" w:cs="Arial"/>
                <w:sz w:val="16"/>
                <w:szCs w:val="16"/>
                <w:lang w:eastAsia="en-GB"/>
              </w:rPr>
            </w:pPr>
          </w:p>
          <w:p w:rsidR="00686E1C" w:rsidRPr="00CC2A0C" w:rsidRDefault="00686E1C" w:rsidP="008361C9">
            <w:pPr>
              <w:spacing w:after="0"/>
              <w:ind w:left="174" w:hanging="174"/>
              <w:rPr>
                <w:rFonts w:ascii="Arial Narrow" w:hAnsi="Arial Narrow" w:cs="Arial"/>
                <w:sz w:val="16"/>
                <w:szCs w:val="16"/>
                <w:lang w:eastAsia="en-GB"/>
              </w:rPr>
            </w:pPr>
            <w:r w:rsidRPr="00EA3BBF">
              <w:rPr>
                <w:rFonts w:ascii="Arial Narrow" w:hAnsi="Arial Narrow" w:cs="Arial"/>
                <w:sz w:val="16"/>
                <w:szCs w:val="16"/>
                <w:lang w:eastAsia="en-GB"/>
              </w:rPr>
              <w:t>2. Effective National and Regional Planning is influenced</w:t>
            </w:r>
          </w:p>
          <w:p w:rsidR="00686E1C" w:rsidRPr="00CC2A0C" w:rsidRDefault="00686E1C" w:rsidP="008361C9">
            <w:pPr>
              <w:spacing w:after="0"/>
              <w:ind w:left="174" w:hanging="174"/>
              <w:rPr>
                <w:rFonts w:ascii="Arial Narrow" w:hAnsi="Arial Narrow" w:cs="Arial"/>
                <w:sz w:val="16"/>
                <w:szCs w:val="16"/>
                <w:lang w:eastAsia="en-GB"/>
              </w:rPr>
            </w:pPr>
          </w:p>
          <w:p w:rsidR="00686E1C" w:rsidRPr="00CC2A0C" w:rsidRDefault="00686E1C" w:rsidP="008361C9">
            <w:pPr>
              <w:spacing w:after="0"/>
              <w:ind w:left="174" w:hanging="174"/>
              <w:rPr>
                <w:rFonts w:ascii="Arial Narrow" w:hAnsi="Arial Narrow" w:cs="Arial"/>
                <w:sz w:val="16"/>
                <w:szCs w:val="16"/>
                <w:lang w:eastAsia="en-GB"/>
              </w:rPr>
            </w:pPr>
            <w:r w:rsidRPr="00EA3BBF">
              <w:rPr>
                <w:rFonts w:ascii="Arial Narrow" w:hAnsi="Arial Narrow" w:cs="Arial"/>
                <w:sz w:val="16"/>
                <w:szCs w:val="16"/>
                <w:lang w:eastAsia="en-GB"/>
              </w:rPr>
              <w:t>3. Longer term review of financial and activity planning</w:t>
            </w:r>
          </w:p>
          <w:p w:rsidR="00686E1C" w:rsidRPr="00CC2A0C" w:rsidRDefault="00686E1C" w:rsidP="008361C9">
            <w:pPr>
              <w:spacing w:after="0"/>
              <w:ind w:left="174" w:hanging="174"/>
              <w:rPr>
                <w:rFonts w:ascii="Arial Narrow" w:hAnsi="Arial Narrow" w:cs="Arial"/>
                <w:sz w:val="16"/>
                <w:szCs w:val="16"/>
                <w:lang w:eastAsia="en-GB"/>
              </w:rPr>
            </w:pPr>
          </w:p>
          <w:p w:rsidR="00686E1C" w:rsidRPr="00EA3BBF" w:rsidRDefault="00686E1C" w:rsidP="008361C9">
            <w:pPr>
              <w:spacing w:after="0"/>
              <w:ind w:left="174" w:hanging="174"/>
              <w:rPr>
                <w:rFonts w:ascii="Arial Narrow" w:hAnsi="Arial Narrow" w:cs="Arial"/>
                <w:sz w:val="16"/>
                <w:szCs w:val="16"/>
                <w:lang w:eastAsia="en-GB"/>
              </w:rPr>
            </w:pPr>
            <w:r w:rsidRPr="00EA3BBF">
              <w:rPr>
                <w:rFonts w:ascii="Arial Narrow" w:hAnsi="Arial Narrow" w:cs="Arial"/>
                <w:sz w:val="16"/>
                <w:szCs w:val="16"/>
                <w:lang w:eastAsia="en-GB"/>
              </w:rPr>
              <w:t>4. Review of KPIs for each Governance Committee</w:t>
            </w:r>
          </w:p>
        </w:tc>
        <w:tc>
          <w:tcPr>
            <w:tcW w:w="1995" w:type="dxa"/>
            <w:tcBorders>
              <w:top w:val="nil"/>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1. Board</w:t>
            </w:r>
            <w:r w:rsidRPr="00EA3BBF">
              <w:rPr>
                <w:rFonts w:ascii="Arial Narrow" w:hAnsi="Arial Narrow" w:cs="Arial"/>
                <w:sz w:val="16"/>
                <w:szCs w:val="16"/>
                <w:lang w:eastAsia="en-GB"/>
              </w:rPr>
              <w:br/>
            </w:r>
            <w:r w:rsidRPr="00EA3BBF">
              <w:rPr>
                <w:rFonts w:ascii="Arial Narrow" w:hAnsi="Arial Narrow" w:cs="Arial"/>
                <w:sz w:val="16"/>
                <w:szCs w:val="16"/>
                <w:lang w:eastAsia="en-GB"/>
              </w:rPr>
              <w:br/>
              <w:t>2. Executive Leadership</w:t>
            </w:r>
            <w:r w:rsidR="008361C9">
              <w:rPr>
                <w:rFonts w:ascii="Arial Narrow" w:hAnsi="Arial Narrow" w:cs="Arial"/>
                <w:sz w:val="16"/>
                <w:szCs w:val="16"/>
                <w:lang w:eastAsia="en-GB"/>
              </w:rPr>
              <w:t xml:space="preserve"> </w:t>
            </w:r>
            <w:r w:rsidRPr="00EA3BBF">
              <w:rPr>
                <w:rFonts w:ascii="Arial Narrow" w:hAnsi="Arial Narrow" w:cs="Arial"/>
                <w:sz w:val="16"/>
                <w:szCs w:val="16"/>
                <w:lang w:eastAsia="en-GB"/>
              </w:rPr>
              <w:t>Team</w:t>
            </w: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3. Finance and </w:t>
            </w:r>
            <w:r w:rsidR="008361C9">
              <w:rPr>
                <w:rFonts w:ascii="Arial Narrow" w:hAnsi="Arial Narrow" w:cs="Arial"/>
                <w:sz w:val="16"/>
                <w:szCs w:val="16"/>
                <w:lang w:eastAsia="en-GB"/>
              </w:rPr>
              <w:t>P</w:t>
            </w:r>
            <w:r w:rsidRPr="00EA3BBF">
              <w:rPr>
                <w:rFonts w:ascii="Arial Narrow" w:hAnsi="Arial Narrow" w:cs="Arial"/>
                <w:sz w:val="16"/>
                <w:szCs w:val="16"/>
                <w:lang w:eastAsia="en-GB"/>
              </w:rPr>
              <w:t xml:space="preserve">erformance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Committee</w:t>
            </w:r>
            <w:r w:rsidRPr="00CC2A0C">
              <w:rPr>
                <w:rFonts w:ascii="Arial Narrow" w:hAnsi="Arial Narrow" w:cs="Arial"/>
                <w:sz w:val="16"/>
                <w:szCs w:val="16"/>
                <w:lang w:eastAsia="en-GB"/>
              </w:rPr>
              <w:t xml:space="preserve"> (FPC)</w:t>
            </w: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 xml:space="preserve">4. All Governance </w:t>
            </w:r>
          </w:p>
          <w:p w:rsidR="00686E1C" w:rsidRPr="00EA3BBF"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Committees</w:t>
            </w:r>
          </w:p>
        </w:tc>
        <w:tc>
          <w:tcPr>
            <w:tcW w:w="2410" w:type="dxa"/>
            <w:tcBorders>
              <w:top w:val="nil"/>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sz w:val="16"/>
                <w:szCs w:val="14"/>
              </w:rPr>
            </w:pPr>
            <w:r w:rsidRPr="00CC2A0C">
              <w:rPr>
                <w:rFonts w:ascii="Arial Narrow" w:hAnsi="Arial Narrow" w:cs="Arial"/>
                <w:sz w:val="16"/>
                <w:szCs w:val="14"/>
              </w:rPr>
              <w:t>1,</w:t>
            </w:r>
            <w:r>
              <w:rPr>
                <w:rFonts w:ascii="Arial Narrow" w:hAnsi="Arial Narrow" w:cs="Arial"/>
                <w:sz w:val="16"/>
                <w:szCs w:val="14"/>
              </w:rPr>
              <w:t xml:space="preserve"> </w:t>
            </w:r>
            <w:r w:rsidRPr="00CC2A0C">
              <w:rPr>
                <w:rFonts w:ascii="Arial Narrow" w:hAnsi="Arial Narrow" w:cs="Arial"/>
                <w:sz w:val="16"/>
                <w:szCs w:val="14"/>
              </w:rPr>
              <w:t>3,</w:t>
            </w:r>
            <w:r>
              <w:rPr>
                <w:rFonts w:ascii="Arial Narrow" w:hAnsi="Arial Narrow" w:cs="Arial"/>
                <w:sz w:val="16"/>
                <w:szCs w:val="14"/>
              </w:rPr>
              <w:t xml:space="preserve"> </w:t>
            </w:r>
            <w:r w:rsidRPr="00CC2A0C">
              <w:rPr>
                <w:rFonts w:ascii="Arial Narrow" w:hAnsi="Arial Narrow" w:cs="Arial"/>
                <w:sz w:val="16"/>
                <w:szCs w:val="14"/>
              </w:rPr>
              <w:t xml:space="preserve">4. Director of Transformation,    </w:t>
            </w:r>
          </w:p>
          <w:p w:rsidR="00686E1C" w:rsidRPr="00CC2A0C"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Pr>
                <w:rFonts w:ascii="Arial Narrow" w:hAnsi="Arial Narrow" w:cs="Arial"/>
                <w:sz w:val="16"/>
                <w:szCs w:val="14"/>
                <w:lang w:eastAsia="en-GB"/>
              </w:rPr>
              <w:t xml:space="preserve">   </w:t>
            </w: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 xml:space="preserve">Strategy, Planning and </w:t>
            </w:r>
            <w:r w:rsidRPr="00CC2A0C">
              <w:rPr>
                <w:rFonts w:ascii="Arial Narrow" w:hAnsi="Arial Narrow" w:cs="Arial"/>
                <w:sz w:val="16"/>
                <w:szCs w:val="14"/>
                <w:lang w:eastAsia="en-GB"/>
              </w:rPr>
              <w:t xml:space="preserve">      </w:t>
            </w:r>
          </w:p>
          <w:p w:rsidR="00686E1C" w:rsidRPr="00CC2A0C"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Pr>
                <w:rFonts w:ascii="Arial Narrow" w:hAnsi="Arial Narrow" w:cs="Arial"/>
                <w:sz w:val="16"/>
                <w:szCs w:val="14"/>
                <w:lang w:eastAsia="en-GB"/>
              </w:rPr>
              <w:t xml:space="preserve">  </w:t>
            </w:r>
            <w:r w:rsidRPr="00EA3BBF">
              <w:rPr>
                <w:rFonts w:ascii="Arial Narrow" w:hAnsi="Arial Narrow" w:cs="Arial"/>
                <w:sz w:val="16"/>
                <w:szCs w:val="14"/>
                <w:lang w:eastAsia="en-GB"/>
              </w:rPr>
              <w:t>Performance</w:t>
            </w:r>
          </w:p>
          <w:p w:rsidR="00686E1C" w:rsidRPr="00CC2A0C" w:rsidRDefault="00686E1C" w:rsidP="008361C9">
            <w:pPr>
              <w:spacing w:after="0"/>
              <w:rPr>
                <w:rFonts w:ascii="Arial Narrow" w:hAnsi="Arial Narrow" w:cs="Arial"/>
                <w:sz w:val="16"/>
                <w:szCs w:val="14"/>
                <w:lang w:eastAsia="en-GB"/>
              </w:rPr>
            </w:pPr>
            <w:r w:rsidRPr="00EA3BBF">
              <w:rPr>
                <w:rFonts w:ascii="Arial Narrow" w:hAnsi="Arial Narrow" w:cs="Arial"/>
                <w:sz w:val="16"/>
                <w:szCs w:val="14"/>
                <w:lang w:eastAsia="en-GB"/>
              </w:rPr>
              <w:br/>
              <w:t>2. Chief Executive</w:t>
            </w: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w:t>
            </w: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 xml:space="preserve">Executive </w:t>
            </w:r>
            <w:r w:rsidRPr="00CC2A0C">
              <w:rPr>
                <w:rFonts w:ascii="Arial Narrow" w:hAnsi="Arial Narrow" w:cs="Arial"/>
                <w:sz w:val="16"/>
                <w:szCs w:val="14"/>
                <w:lang w:eastAsia="en-GB"/>
              </w:rPr>
              <w:t xml:space="preserve">  </w:t>
            </w:r>
          </w:p>
          <w:p w:rsidR="00686E1C" w:rsidRPr="00CC2A0C"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Leadership Team</w:t>
            </w:r>
          </w:p>
          <w:p w:rsidR="00686E1C" w:rsidRPr="00CC2A0C" w:rsidRDefault="00686E1C" w:rsidP="008361C9">
            <w:pPr>
              <w:spacing w:after="0"/>
              <w:rPr>
                <w:rFonts w:ascii="Arial Narrow" w:hAnsi="Arial Narrow" w:cs="Arial"/>
                <w:sz w:val="16"/>
                <w:szCs w:val="14"/>
                <w:lang w:eastAsia="en-GB"/>
              </w:rPr>
            </w:pPr>
            <w:r w:rsidRPr="00EA3BBF">
              <w:rPr>
                <w:rFonts w:ascii="Arial Narrow" w:hAnsi="Arial Narrow" w:cs="Arial"/>
                <w:sz w:val="16"/>
                <w:szCs w:val="14"/>
                <w:lang w:eastAsia="en-GB"/>
              </w:rPr>
              <w:br/>
              <w:t>3. Director of Finance</w:t>
            </w:r>
            <w:r w:rsidRPr="00CC2A0C">
              <w:rPr>
                <w:rFonts w:ascii="Arial Narrow" w:hAnsi="Arial Narrow" w:cs="Arial"/>
                <w:sz w:val="16"/>
                <w:szCs w:val="14"/>
                <w:lang w:eastAsia="en-GB"/>
              </w:rPr>
              <w:t xml:space="preserve"> with </w:t>
            </w:r>
          </w:p>
          <w:p w:rsidR="00686E1C" w:rsidRPr="00CC2A0C"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 xml:space="preserve">Director of Transformation, </w:t>
            </w:r>
          </w:p>
          <w:p w:rsidR="00686E1C" w:rsidRPr="00CC2A0C"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Strategy,</w:t>
            </w: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Planning and</w:t>
            </w:r>
            <w:r w:rsidRPr="00CC2A0C">
              <w:rPr>
                <w:rFonts w:ascii="Arial Narrow" w:hAnsi="Arial Narrow" w:cs="Arial"/>
                <w:sz w:val="16"/>
                <w:szCs w:val="14"/>
                <w:lang w:eastAsia="en-GB"/>
              </w:rPr>
              <w:t xml:space="preserve"> </w:t>
            </w:r>
          </w:p>
          <w:p w:rsidR="00686E1C" w:rsidRPr="00EA3BBF" w:rsidRDefault="00686E1C" w:rsidP="008361C9">
            <w:pPr>
              <w:spacing w:after="0"/>
              <w:rPr>
                <w:rFonts w:ascii="Arial Narrow" w:hAnsi="Arial Narrow" w:cs="Arial"/>
                <w:sz w:val="16"/>
                <w:szCs w:val="14"/>
                <w:lang w:eastAsia="en-GB"/>
              </w:rPr>
            </w:pPr>
            <w:r w:rsidRPr="00CC2A0C">
              <w:rPr>
                <w:rFonts w:ascii="Arial Narrow" w:hAnsi="Arial Narrow" w:cs="Arial"/>
                <w:sz w:val="16"/>
                <w:szCs w:val="14"/>
                <w:lang w:eastAsia="en-GB"/>
              </w:rPr>
              <w:t xml:space="preserve">    </w:t>
            </w:r>
            <w:r w:rsidRPr="00EA3BBF">
              <w:rPr>
                <w:rFonts w:ascii="Arial Narrow" w:hAnsi="Arial Narrow" w:cs="Arial"/>
                <w:sz w:val="16"/>
                <w:szCs w:val="14"/>
                <w:lang w:eastAsia="en-GB"/>
              </w:rPr>
              <w:t>Performance</w:t>
            </w:r>
            <w:r w:rsidRPr="00EA3BBF">
              <w:rPr>
                <w:rFonts w:ascii="Arial Narrow" w:hAnsi="Arial Narrow" w:cs="Arial"/>
                <w:sz w:val="16"/>
                <w:szCs w:val="14"/>
                <w:lang w:eastAsia="en-GB"/>
              </w:rPr>
              <w:br/>
            </w:r>
          </w:p>
        </w:tc>
        <w:tc>
          <w:tcPr>
            <w:tcW w:w="1134" w:type="dxa"/>
            <w:tcBorders>
              <w:top w:val="nil"/>
              <w:left w:val="nil"/>
              <w:bottom w:val="single" w:sz="4" w:space="0" w:color="auto"/>
              <w:right w:val="single" w:sz="4" w:space="0" w:color="auto"/>
            </w:tcBorders>
            <w:shd w:val="clear" w:color="000000" w:fill="FFFFFF"/>
            <w:hideMark/>
          </w:tcPr>
          <w:p w:rsidR="00686E1C" w:rsidRPr="00EA3BBF" w:rsidRDefault="00686E1C" w:rsidP="008361C9">
            <w:pPr>
              <w:spacing w:after="0"/>
              <w:jc w:val="center"/>
              <w:rPr>
                <w:rFonts w:ascii="Arial Narrow" w:hAnsi="Arial Narrow" w:cs="Arial"/>
                <w:sz w:val="16"/>
                <w:szCs w:val="16"/>
                <w:lang w:eastAsia="en-GB"/>
              </w:rPr>
            </w:pPr>
            <w:r w:rsidRPr="00EA3BBF">
              <w:rPr>
                <w:rFonts w:ascii="Arial Narrow" w:hAnsi="Arial Narrow" w:cs="Arial"/>
                <w:sz w:val="16"/>
                <w:szCs w:val="16"/>
                <w:lang w:eastAsia="en-GB"/>
              </w:rPr>
              <w:t>31-Mar-25</w:t>
            </w:r>
          </w:p>
        </w:tc>
        <w:tc>
          <w:tcPr>
            <w:tcW w:w="709" w:type="dxa"/>
            <w:tcBorders>
              <w:top w:val="nil"/>
              <w:left w:val="nil"/>
              <w:bottom w:val="single" w:sz="4" w:space="0" w:color="auto"/>
              <w:right w:val="single" w:sz="4" w:space="0" w:color="auto"/>
            </w:tcBorders>
            <w:shd w:val="clear" w:color="auto" w:fill="auto"/>
            <w:hideMark/>
          </w:tcPr>
          <w:p w:rsidR="00686E1C" w:rsidRPr="00EA3BBF" w:rsidRDefault="00686E1C" w:rsidP="008361C9">
            <w:pPr>
              <w:spacing w:after="0"/>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nil"/>
              <w:left w:val="nil"/>
              <w:bottom w:val="single" w:sz="4" w:space="0" w:color="auto"/>
              <w:right w:val="single" w:sz="8" w:space="0" w:color="auto"/>
            </w:tcBorders>
            <w:shd w:val="clear" w:color="auto" w:fill="auto"/>
            <w:hideMark/>
          </w:tcPr>
          <w:p w:rsidR="00686E1C" w:rsidRPr="00EA3BBF" w:rsidRDefault="00686E1C" w:rsidP="008361C9">
            <w:pPr>
              <w:spacing w:after="0"/>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 xml:space="preserve">Review responsiveness to internal decisions and further influence regional planning.  Review how to triangulate wealth of data held by the organisation </w:t>
            </w:r>
          </w:p>
        </w:tc>
      </w:tr>
      <w:tr w:rsidR="00686E1C" w:rsidRPr="00EA3BBF" w:rsidTr="008361C9">
        <w:trPr>
          <w:trHeight w:val="1553"/>
        </w:trPr>
        <w:tc>
          <w:tcPr>
            <w:tcW w:w="1452" w:type="dxa"/>
            <w:tcBorders>
              <w:top w:val="nil"/>
              <w:left w:val="single" w:sz="8" w:space="0" w:color="auto"/>
              <w:bottom w:val="single" w:sz="8" w:space="0" w:color="auto"/>
              <w:right w:val="single" w:sz="4" w:space="0" w:color="auto"/>
            </w:tcBorders>
            <w:shd w:val="clear" w:color="000000" w:fill="002060"/>
            <w:vAlign w:val="center"/>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Holding to Account</w:t>
            </w:r>
          </w:p>
        </w:tc>
        <w:tc>
          <w:tcPr>
            <w:tcW w:w="2507" w:type="dxa"/>
            <w:tcBorders>
              <w:top w:val="nil"/>
              <w:left w:val="nil"/>
              <w:bottom w:val="single" w:sz="8" w:space="0" w:color="auto"/>
              <w:right w:val="single" w:sz="4" w:space="0" w:color="auto"/>
            </w:tcBorders>
            <w:shd w:val="clear" w:color="000000" w:fill="FFFFFF"/>
            <w:hideMark/>
          </w:tcPr>
          <w:p w:rsidR="00686E1C" w:rsidRPr="00EA3BBF" w:rsidRDefault="00686E1C" w:rsidP="002F5C97">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Create a learning environment within the organisation, which embeds continuous improvement and quality management approaches and encourages innovation and promotes best practice</w:t>
            </w:r>
          </w:p>
        </w:tc>
        <w:tc>
          <w:tcPr>
            <w:tcW w:w="3686" w:type="dxa"/>
            <w:tcBorders>
              <w:top w:val="nil"/>
              <w:left w:val="nil"/>
              <w:bottom w:val="single" w:sz="8" w:space="0" w:color="auto"/>
              <w:right w:val="single" w:sz="4" w:space="0" w:color="auto"/>
            </w:tcBorders>
            <w:shd w:val="clear" w:color="000000" w:fill="FFFFFF"/>
            <w:hideMark/>
          </w:tcPr>
          <w:p w:rsidR="00686E1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 xml:space="preserve">1. Increase Board Visibility of improvement programmes </w:t>
            </w:r>
            <w:r>
              <w:rPr>
                <w:rFonts w:ascii="Arial Narrow" w:hAnsi="Arial Narrow" w:cs="Arial"/>
                <w:sz w:val="16"/>
                <w:szCs w:val="16"/>
                <w:lang w:eastAsia="en-GB"/>
              </w:rPr>
              <w:t xml:space="preserve">   </w:t>
            </w:r>
          </w:p>
          <w:p w:rsidR="00686E1C" w:rsidRPr="00CC2A0C" w:rsidRDefault="00686E1C" w:rsidP="008361C9">
            <w:pPr>
              <w:spacing w:after="0"/>
              <w:rPr>
                <w:rFonts w:ascii="Arial Narrow" w:hAnsi="Arial Narrow" w:cs="Arial"/>
                <w:sz w:val="16"/>
                <w:szCs w:val="16"/>
                <w:lang w:eastAsia="en-GB"/>
              </w:rPr>
            </w:pPr>
            <w:r>
              <w:rPr>
                <w:rFonts w:ascii="Arial Narrow" w:hAnsi="Arial Narrow" w:cs="Arial"/>
                <w:sz w:val="16"/>
                <w:szCs w:val="16"/>
                <w:lang w:eastAsia="en-GB"/>
              </w:rPr>
              <w:t xml:space="preserve">     </w:t>
            </w:r>
            <w:proofErr w:type="gramStart"/>
            <w:r w:rsidRPr="00EA3BBF">
              <w:rPr>
                <w:rFonts w:ascii="Arial Narrow" w:hAnsi="Arial Narrow" w:cs="Arial"/>
                <w:sz w:val="16"/>
                <w:szCs w:val="16"/>
                <w:lang w:eastAsia="en-GB"/>
              </w:rPr>
              <w:t>e.g</w:t>
            </w:r>
            <w:proofErr w:type="gramEnd"/>
            <w:r w:rsidRPr="00EA3BBF">
              <w:rPr>
                <w:rFonts w:ascii="Arial Narrow" w:hAnsi="Arial Narrow" w:cs="Arial"/>
                <w:sz w:val="16"/>
                <w:szCs w:val="16"/>
                <w:lang w:eastAsia="en-GB"/>
              </w:rPr>
              <w:t>. HEPMA, eRostering, etc.</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2. Increase Board </w:t>
            </w:r>
            <w:proofErr w:type="spellStart"/>
            <w:r w:rsidRPr="00EA3BBF">
              <w:rPr>
                <w:rFonts w:ascii="Arial Narrow" w:hAnsi="Arial Narrow" w:cs="Arial"/>
                <w:sz w:val="16"/>
                <w:szCs w:val="16"/>
                <w:lang w:eastAsia="en-GB"/>
              </w:rPr>
              <w:t>walkrounds</w:t>
            </w:r>
            <w:proofErr w:type="spellEnd"/>
            <w:r w:rsidRPr="00EA3BBF">
              <w:rPr>
                <w:rFonts w:ascii="Arial Narrow" w:hAnsi="Arial Narrow" w:cs="Arial"/>
                <w:sz w:val="16"/>
                <w:szCs w:val="16"/>
                <w:lang w:eastAsia="en-GB"/>
              </w:rPr>
              <w:br/>
            </w:r>
            <w:r w:rsidRPr="00EA3BBF">
              <w:rPr>
                <w:rFonts w:ascii="Arial Narrow" w:hAnsi="Arial Narrow" w:cs="Arial"/>
                <w:sz w:val="16"/>
                <w:szCs w:val="16"/>
                <w:lang w:eastAsia="en-GB"/>
              </w:rPr>
              <w:br/>
              <w:t>3. Use Board Seminar for QI discussion on improvement</w:t>
            </w:r>
          </w:p>
          <w:p w:rsidR="00686E1C" w:rsidRPr="00EA3BBF" w:rsidRDefault="00686E1C" w:rsidP="008361C9">
            <w:pPr>
              <w:spacing w:after="0"/>
              <w:rPr>
                <w:rFonts w:ascii="Arial Narrow" w:hAnsi="Arial Narrow" w:cs="Arial"/>
                <w:sz w:val="16"/>
                <w:szCs w:val="16"/>
                <w:lang w:eastAsia="en-GB"/>
              </w:rPr>
            </w:pPr>
          </w:p>
        </w:tc>
        <w:tc>
          <w:tcPr>
            <w:tcW w:w="1995" w:type="dxa"/>
            <w:tcBorders>
              <w:top w:val="nil"/>
              <w:left w:val="nil"/>
              <w:bottom w:val="single" w:sz="8" w:space="0" w:color="auto"/>
              <w:right w:val="single" w:sz="4" w:space="0" w:color="auto"/>
            </w:tcBorders>
            <w:shd w:val="clear" w:color="000000" w:fill="FFFFFF"/>
            <w:hideMark/>
          </w:tcPr>
          <w:p w:rsidR="00686E1C" w:rsidRPr="00EA3BBF" w:rsidRDefault="00686E1C" w:rsidP="002F5C97">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Board</w:t>
            </w:r>
            <w:r w:rsidRPr="00CC2A0C">
              <w:rPr>
                <w:rFonts w:ascii="Arial Narrow" w:hAnsi="Arial Narrow" w:cs="Arial"/>
                <w:color w:val="000000"/>
                <w:sz w:val="16"/>
                <w:szCs w:val="16"/>
                <w:lang w:eastAsia="en-GB"/>
              </w:rPr>
              <w:t xml:space="preserve"> /</w:t>
            </w:r>
            <w:r w:rsidRPr="00EA3BBF">
              <w:rPr>
                <w:rFonts w:ascii="Arial Narrow" w:hAnsi="Arial Narrow" w:cs="Arial"/>
                <w:color w:val="000000"/>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686E1C" w:rsidRPr="00CC2A0C"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Board Chair</w:t>
            </w:r>
          </w:p>
          <w:p w:rsidR="00686E1C" w:rsidRPr="00CC2A0C"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Chief Executive</w:t>
            </w:r>
          </w:p>
          <w:p w:rsidR="00686E1C" w:rsidRPr="00CC2A0C"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Board Secretary</w:t>
            </w:r>
          </w:p>
          <w:p w:rsidR="00686E1C"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Director of Transformation, Strategy, Planning and Performance</w:t>
            </w:r>
          </w:p>
          <w:p w:rsidR="008361C9" w:rsidRDefault="008361C9" w:rsidP="002F5C97">
            <w:pPr>
              <w:rPr>
                <w:rFonts w:ascii="Arial Narrow" w:hAnsi="Arial Narrow" w:cs="Arial"/>
                <w:sz w:val="16"/>
                <w:szCs w:val="16"/>
                <w:lang w:eastAsia="en-GB"/>
              </w:rPr>
            </w:pPr>
          </w:p>
          <w:p w:rsidR="008361C9" w:rsidRDefault="008361C9" w:rsidP="002F5C97">
            <w:pPr>
              <w:rPr>
                <w:rFonts w:ascii="Arial Narrow" w:hAnsi="Arial Narrow" w:cs="Arial"/>
                <w:sz w:val="16"/>
                <w:szCs w:val="16"/>
                <w:lang w:eastAsia="en-GB"/>
              </w:rPr>
            </w:pPr>
          </w:p>
          <w:p w:rsidR="008361C9" w:rsidRDefault="008361C9" w:rsidP="002F5C97">
            <w:pPr>
              <w:rPr>
                <w:rFonts w:ascii="Arial Narrow" w:hAnsi="Arial Narrow" w:cs="Arial"/>
                <w:sz w:val="16"/>
                <w:szCs w:val="16"/>
                <w:lang w:eastAsia="en-GB"/>
              </w:rPr>
            </w:pPr>
          </w:p>
          <w:p w:rsidR="008361C9" w:rsidRDefault="008361C9" w:rsidP="002F5C97">
            <w:pPr>
              <w:rPr>
                <w:rFonts w:ascii="Arial Narrow" w:hAnsi="Arial Narrow" w:cs="Arial"/>
                <w:sz w:val="16"/>
                <w:szCs w:val="16"/>
                <w:lang w:eastAsia="en-GB"/>
              </w:rPr>
            </w:pPr>
          </w:p>
          <w:p w:rsidR="008361C9" w:rsidRDefault="008361C9" w:rsidP="002F5C97">
            <w:pPr>
              <w:rPr>
                <w:rFonts w:ascii="Arial Narrow" w:hAnsi="Arial Narrow" w:cs="Arial"/>
                <w:sz w:val="16"/>
                <w:szCs w:val="16"/>
                <w:lang w:eastAsia="en-GB"/>
              </w:rPr>
            </w:pPr>
          </w:p>
          <w:p w:rsidR="008361C9" w:rsidRPr="00EA3BBF" w:rsidRDefault="008361C9" w:rsidP="002F5C97">
            <w:pPr>
              <w:rPr>
                <w:rFonts w:ascii="Arial Narrow" w:hAnsi="Arial Narrow" w:cs="Arial"/>
                <w:sz w:val="16"/>
                <w:szCs w:val="16"/>
                <w:lang w:eastAsia="en-GB"/>
              </w:rPr>
            </w:pPr>
          </w:p>
        </w:tc>
        <w:tc>
          <w:tcPr>
            <w:tcW w:w="1134" w:type="dxa"/>
            <w:tcBorders>
              <w:top w:val="nil"/>
              <w:left w:val="nil"/>
              <w:bottom w:val="single" w:sz="8" w:space="0" w:color="auto"/>
              <w:right w:val="single" w:sz="4" w:space="0" w:color="auto"/>
            </w:tcBorders>
            <w:shd w:val="clear" w:color="000000" w:fill="FFFFFF"/>
            <w:hideMark/>
          </w:tcPr>
          <w:p w:rsidR="00686E1C" w:rsidRPr="00EA3BBF" w:rsidRDefault="00686E1C" w:rsidP="002F5C97">
            <w:pPr>
              <w:jc w:val="center"/>
              <w:rPr>
                <w:rFonts w:ascii="Arial Narrow" w:hAnsi="Arial Narrow" w:cs="Arial"/>
                <w:sz w:val="16"/>
                <w:szCs w:val="16"/>
                <w:lang w:eastAsia="en-GB"/>
              </w:rPr>
            </w:pPr>
            <w:r w:rsidRPr="00EA3BBF">
              <w:rPr>
                <w:rFonts w:ascii="Arial Narrow" w:hAnsi="Arial Narrow" w:cs="Arial"/>
                <w:sz w:val="16"/>
                <w:szCs w:val="16"/>
                <w:lang w:eastAsia="en-GB"/>
              </w:rPr>
              <w:t>31-Oct-24</w:t>
            </w:r>
          </w:p>
        </w:tc>
        <w:tc>
          <w:tcPr>
            <w:tcW w:w="709" w:type="dxa"/>
            <w:tcBorders>
              <w:top w:val="nil"/>
              <w:left w:val="nil"/>
              <w:bottom w:val="single" w:sz="8" w:space="0" w:color="auto"/>
              <w:right w:val="single" w:sz="4" w:space="0" w:color="auto"/>
            </w:tcBorders>
            <w:shd w:val="clear" w:color="auto" w:fill="auto"/>
            <w:hideMark/>
          </w:tcPr>
          <w:p w:rsidR="00686E1C" w:rsidRPr="00EA3BBF" w:rsidRDefault="00686E1C" w:rsidP="002F5C97">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nil"/>
              <w:left w:val="nil"/>
              <w:bottom w:val="single" w:sz="8" w:space="0" w:color="auto"/>
              <w:right w:val="single" w:sz="8" w:space="0" w:color="auto"/>
            </w:tcBorders>
            <w:shd w:val="clear" w:color="000000" w:fill="FFFFFF"/>
            <w:hideMark/>
          </w:tcPr>
          <w:p w:rsidR="00686E1C" w:rsidRPr="00EA3BBF"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Areas for improvement already in the pipeline i.e. QI structure and QI performance</w:t>
            </w:r>
          </w:p>
        </w:tc>
      </w:tr>
      <w:tr w:rsidR="008361C9" w:rsidRPr="00EA3BBF" w:rsidTr="002F5C97">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High level Action </w:t>
            </w:r>
          </w:p>
        </w:tc>
        <w:tc>
          <w:tcPr>
            <w:tcW w:w="19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Status</w:t>
            </w:r>
          </w:p>
        </w:tc>
        <w:tc>
          <w:tcPr>
            <w:tcW w:w="2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8361C9" w:rsidRPr="00EA3BBF" w:rsidRDefault="008361C9"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Intended Good Governance Outcome</w:t>
            </w:r>
          </w:p>
        </w:tc>
      </w:tr>
      <w:tr w:rsidR="00686E1C" w:rsidRPr="00EA3BBF" w:rsidTr="008361C9">
        <w:trPr>
          <w:trHeight w:val="3543"/>
        </w:trPr>
        <w:tc>
          <w:tcPr>
            <w:tcW w:w="1452"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Engaging Stakeholders </w:t>
            </w:r>
          </w:p>
        </w:tc>
        <w:tc>
          <w:tcPr>
            <w:tcW w:w="2507" w:type="dxa"/>
            <w:tcBorders>
              <w:top w:val="single" w:sz="8" w:space="0" w:color="auto"/>
              <w:left w:val="single" w:sz="8" w:space="0" w:color="FFFFFF" w:themeColor="background1"/>
              <w:bottom w:val="single" w:sz="4" w:space="0" w:color="auto"/>
              <w:right w:val="single" w:sz="4" w:space="0" w:color="auto"/>
            </w:tcBorders>
            <w:shd w:val="clear" w:color="000000" w:fill="FFFFFF"/>
            <w:hideMark/>
          </w:tcPr>
          <w:p w:rsidR="00686E1C" w:rsidRPr="00EA3BBF"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Meaningfully involve stakeholders and take account of their views in shaping the development of the Board's strategic and commissioning plans, priorities and the design of services.</w:t>
            </w:r>
          </w:p>
        </w:tc>
        <w:tc>
          <w:tcPr>
            <w:tcW w:w="3686" w:type="dxa"/>
            <w:tcBorders>
              <w:top w:val="single" w:sz="8" w:space="0" w:color="auto"/>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To be discussed at a future Board Seminar session with outputs:</w:t>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1.  Ensure that patient feedback and involvement</w:t>
            </w:r>
            <w:r>
              <w:rPr>
                <w:rFonts w:ascii="Arial Narrow" w:hAnsi="Arial Narrow" w:cs="Arial"/>
                <w:sz w:val="16"/>
                <w:szCs w:val="16"/>
                <w:lang w:eastAsia="en-GB"/>
              </w:rPr>
              <w:t xml:space="preserve"> is</w:t>
            </w:r>
            <w:r w:rsidRPr="00EA3BBF">
              <w:rPr>
                <w:rFonts w:ascii="Arial Narrow" w:hAnsi="Arial Narrow" w:cs="Arial"/>
                <w:sz w:val="16"/>
                <w:szCs w:val="16"/>
                <w:lang w:eastAsia="en-GB"/>
              </w:rPr>
              <w:t xml:space="preserve">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consistently reviewed to identify any gaps </w:t>
            </w:r>
            <w:r>
              <w:rPr>
                <w:rFonts w:ascii="Arial Narrow" w:hAnsi="Arial Narrow" w:cs="Arial"/>
                <w:sz w:val="16"/>
                <w:szCs w:val="16"/>
                <w:lang w:eastAsia="en-GB"/>
              </w:rPr>
              <w:t>and is</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proofErr w:type="gramStart"/>
            <w:r w:rsidRPr="00EA3BBF">
              <w:rPr>
                <w:rFonts w:ascii="Arial Narrow" w:hAnsi="Arial Narrow" w:cs="Arial"/>
                <w:sz w:val="16"/>
                <w:szCs w:val="16"/>
                <w:lang w:eastAsia="en-GB"/>
              </w:rPr>
              <w:t>shared</w:t>
            </w:r>
            <w:proofErr w:type="gramEnd"/>
            <w:r w:rsidRPr="00EA3BBF">
              <w:rPr>
                <w:rFonts w:ascii="Arial Narrow" w:hAnsi="Arial Narrow" w:cs="Arial"/>
                <w:sz w:val="16"/>
                <w:szCs w:val="16"/>
                <w:lang w:eastAsia="en-GB"/>
              </w:rPr>
              <w:t xml:space="preserve"> with the Board.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br/>
            </w:r>
            <w:r w:rsidRPr="00EA3BBF">
              <w:rPr>
                <w:rFonts w:ascii="Arial Narrow" w:hAnsi="Arial Narrow" w:cs="Arial"/>
                <w:sz w:val="16"/>
                <w:szCs w:val="16"/>
                <w:lang w:eastAsia="en-GB"/>
              </w:rPr>
              <w:t xml:space="preserve">2.  Proposal to set up commissioning model </w:t>
            </w:r>
            <w:r>
              <w:rPr>
                <w:rFonts w:ascii="Arial Narrow" w:hAnsi="Arial Narrow" w:cs="Arial"/>
                <w:sz w:val="16"/>
                <w:szCs w:val="16"/>
                <w:lang w:eastAsia="en-GB"/>
              </w:rPr>
              <w:t>within regional</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planning arrangements </w:t>
            </w: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 xml:space="preserve">3.  Relationships - Scottish Government, Civil </w:t>
            </w:r>
            <w:r>
              <w:rPr>
                <w:rFonts w:ascii="Arial Narrow" w:hAnsi="Arial Narrow" w:cs="Arial"/>
                <w:sz w:val="16"/>
                <w:szCs w:val="16"/>
                <w:lang w:eastAsia="en-GB"/>
              </w:rPr>
              <w:t xml:space="preserve">Services,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Non-Executives to Non-Executives, </w:t>
            </w:r>
            <w:r>
              <w:rPr>
                <w:rFonts w:ascii="Arial Narrow" w:hAnsi="Arial Narrow" w:cs="Arial"/>
                <w:sz w:val="16"/>
                <w:szCs w:val="16"/>
                <w:lang w:eastAsia="en-GB"/>
              </w:rPr>
              <w:t xml:space="preserve">attendance at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meetings (opportunity for all</w:t>
            </w:r>
            <w:r>
              <w:rPr>
                <w:rFonts w:ascii="Arial Narrow" w:hAnsi="Arial Narrow" w:cs="Arial"/>
                <w:sz w:val="16"/>
                <w:szCs w:val="16"/>
                <w:lang w:eastAsia="en-GB"/>
              </w:rPr>
              <w:t xml:space="preserve">  </w:t>
            </w:r>
            <w:r w:rsidRPr="00EA3BBF">
              <w:rPr>
                <w:rFonts w:ascii="Arial Narrow" w:hAnsi="Arial Narrow" w:cs="Arial"/>
                <w:sz w:val="16"/>
                <w:szCs w:val="16"/>
                <w:lang w:eastAsia="en-GB"/>
              </w:rPr>
              <w:t>Board M</w:t>
            </w:r>
            <w:r w:rsidRPr="00CC2A0C">
              <w:rPr>
                <w:rFonts w:ascii="Arial Narrow" w:hAnsi="Arial Narrow" w:cs="Arial"/>
                <w:sz w:val="16"/>
                <w:szCs w:val="16"/>
                <w:lang w:eastAsia="en-GB"/>
              </w:rPr>
              <w:t>embers)</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br/>
            </w:r>
            <w:r w:rsidRPr="00EA3BBF">
              <w:rPr>
                <w:rFonts w:ascii="Arial Narrow" w:hAnsi="Arial Narrow" w:cs="Arial"/>
                <w:sz w:val="16"/>
                <w:szCs w:val="16"/>
                <w:lang w:eastAsia="en-GB"/>
              </w:rPr>
              <w:t>4.  Embed strategic partnerships framework</w:t>
            </w:r>
          </w:p>
          <w:p w:rsidR="00686E1C" w:rsidRPr="00EA3BBF"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 xml:space="preserve">5.  Future Board Seminar on Comms Strategy </w:t>
            </w:r>
          </w:p>
        </w:tc>
        <w:tc>
          <w:tcPr>
            <w:tcW w:w="1995" w:type="dxa"/>
            <w:tcBorders>
              <w:top w:val="single" w:sz="8" w:space="0" w:color="auto"/>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1. Board</w:t>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2. ELT</w:t>
            </w:r>
            <w:r w:rsidRPr="00EA3BBF">
              <w:rPr>
                <w:rFonts w:ascii="Arial Narrow" w:hAnsi="Arial Narrow" w:cs="Arial"/>
                <w:sz w:val="16"/>
                <w:szCs w:val="16"/>
                <w:lang w:eastAsia="en-GB"/>
              </w:rPr>
              <w:t xml:space="preserve"> / </w:t>
            </w:r>
            <w:r w:rsidRPr="00CC2A0C">
              <w:rPr>
                <w:rFonts w:ascii="Arial Narrow" w:hAnsi="Arial Narrow" w:cs="Arial"/>
                <w:sz w:val="16"/>
                <w:szCs w:val="16"/>
                <w:lang w:eastAsia="en-GB"/>
              </w:rPr>
              <w:t>FPC</w:t>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3. Board</w:t>
            </w:r>
            <w:r w:rsidRPr="00EA3BBF">
              <w:rPr>
                <w:rFonts w:ascii="Arial Narrow" w:hAnsi="Arial Narrow" w:cs="Arial"/>
                <w:sz w:val="16"/>
                <w:szCs w:val="16"/>
                <w:lang w:eastAsia="en-GB"/>
              </w:rPr>
              <w:br/>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 xml:space="preserve">4. Strategic Portfolio </w:t>
            </w:r>
            <w:r w:rsidRPr="00EA3BBF">
              <w:rPr>
                <w:rFonts w:ascii="Arial Narrow" w:hAnsi="Arial Narrow" w:cs="Arial"/>
                <w:sz w:val="16"/>
                <w:szCs w:val="16"/>
                <w:lang w:eastAsia="en-GB"/>
              </w:rPr>
              <w:br/>
              <w:t xml:space="preserve">    Governance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Committee</w:t>
            </w:r>
            <w:r w:rsidRPr="00CC2A0C">
              <w:rPr>
                <w:rFonts w:ascii="Arial Narrow" w:hAnsi="Arial Narrow" w:cs="Arial"/>
                <w:sz w:val="16"/>
                <w:szCs w:val="16"/>
                <w:lang w:eastAsia="en-GB"/>
              </w:rPr>
              <w:t xml:space="preserve"> (SPGC)</w:t>
            </w:r>
          </w:p>
          <w:p w:rsidR="00686E1C" w:rsidRPr="00CC2A0C" w:rsidRDefault="00686E1C" w:rsidP="008361C9">
            <w:pPr>
              <w:spacing w:after="0"/>
              <w:rPr>
                <w:rFonts w:ascii="Arial Narrow" w:hAnsi="Arial Narrow" w:cs="Arial"/>
                <w:sz w:val="16"/>
                <w:szCs w:val="16"/>
                <w:lang w:eastAsia="en-GB"/>
              </w:rPr>
            </w:pPr>
          </w:p>
          <w:p w:rsidR="00686E1C" w:rsidRPr="00EA3BBF"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5. Board</w:t>
            </w:r>
          </w:p>
        </w:tc>
        <w:tc>
          <w:tcPr>
            <w:tcW w:w="2410" w:type="dxa"/>
            <w:tcBorders>
              <w:top w:val="single" w:sz="8" w:space="0" w:color="auto"/>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Board Secretary along with:</w:t>
            </w:r>
            <w:r w:rsidRPr="00EA3BBF">
              <w:rPr>
                <w:rFonts w:ascii="Arial Narrow" w:hAnsi="Arial Narrow" w:cs="Arial"/>
                <w:sz w:val="16"/>
                <w:szCs w:val="16"/>
                <w:lang w:eastAsia="en-GB"/>
              </w:rPr>
              <w:br/>
            </w: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 xml:space="preserve">1. Director of Communications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and Stakeholder </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Relationships</w:t>
            </w:r>
          </w:p>
          <w:p w:rsidR="00686E1C" w:rsidRPr="00CC2A0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br/>
              <w:t>2. ELT</w:t>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3. Board Chair / Chief Executive</w:t>
            </w:r>
          </w:p>
          <w:p w:rsidR="00686E1C" w:rsidRPr="00CC2A0C" w:rsidRDefault="00686E1C" w:rsidP="008361C9">
            <w:pPr>
              <w:spacing w:after="0"/>
              <w:rPr>
                <w:rFonts w:ascii="Arial Narrow" w:hAnsi="Arial Narrow" w:cs="Arial"/>
                <w:sz w:val="16"/>
                <w:szCs w:val="16"/>
                <w:lang w:eastAsia="en-GB"/>
              </w:rPr>
            </w:pPr>
          </w:p>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br/>
              <w:t>4. Chief Executive</w:t>
            </w:r>
          </w:p>
          <w:p w:rsidR="00686E1C" w:rsidRDefault="00686E1C" w:rsidP="008361C9">
            <w:pPr>
              <w:spacing w:after="0"/>
              <w:rPr>
                <w:rFonts w:ascii="Arial Narrow" w:hAnsi="Arial Narrow" w:cs="Arial"/>
                <w:sz w:val="16"/>
                <w:szCs w:val="16"/>
                <w:lang w:eastAsia="en-GB"/>
              </w:rPr>
            </w:pPr>
          </w:p>
          <w:p w:rsidR="008361C9" w:rsidRPr="00CC2A0C" w:rsidRDefault="008361C9" w:rsidP="008361C9">
            <w:pPr>
              <w:spacing w:after="0"/>
              <w:rPr>
                <w:rFonts w:ascii="Arial Narrow" w:hAnsi="Arial Narrow" w:cs="Arial"/>
                <w:sz w:val="16"/>
                <w:szCs w:val="16"/>
                <w:lang w:eastAsia="en-GB"/>
              </w:rPr>
            </w:pPr>
          </w:p>
          <w:p w:rsidR="00686E1C" w:rsidRPr="00EA3BBF" w:rsidRDefault="008361C9" w:rsidP="008361C9">
            <w:pPr>
              <w:spacing w:after="0"/>
              <w:rPr>
                <w:rFonts w:ascii="Arial Narrow" w:hAnsi="Arial Narrow" w:cs="Arial"/>
                <w:sz w:val="16"/>
                <w:szCs w:val="16"/>
                <w:lang w:eastAsia="en-GB"/>
              </w:rPr>
            </w:pPr>
            <w:r>
              <w:rPr>
                <w:rFonts w:ascii="Arial Narrow" w:hAnsi="Arial Narrow" w:cs="Arial"/>
                <w:sz w:val="16"/>
                <w:szCs w:val="16"/>
                <w:lang w:eastAsia="en-GB"/>
              </w:rPr>
              <w:t>5</w:t>
            </w:r>
            <w:r w:rsidR="00686E1C" w:rsidRPr="00EA3BBF">
              <w:rPr>
                <w:rFonts w:ascii="Arial Narrow" w:hAnsi="Arial Narrow" w:cs="Arial"/>
                <w:sz w:val="16"/>
                <w:szCs w:val="16"/>
                <w:lang w:eastAsia="en-GB"/>
              </w:rPr>
              <w:t xml:space="preserve">. </w:t>
            </w:r>
            <w:r w:rsidR="00686E1C" w:rsidRPr="00CC2A0C">
              <w:rPr>
                <w:rFonts w:ascii="Arial Narrow" w:hAnsi="Arial Narrow" w:cs="Arial"/>
                <w:sz w:val="16"/>
                <w:szCs w:val="16"/>
                <w:lang w:eastAsia="en-GB"/>
              </w:rPr>
              <w:t>Board Secretary</w:t>
            </w:r>
          </w:p>
        </w:tc>
        <w:tc>
          <w:tcPr>
            <w:tcW w:w="1134" w:type="dxa"/>
            <w:tcBorders>
              <w:top w:val="single" w:sz="8" w:space="0" w:color="auto"/>
              <w:left w:val="nil"/>
              <w:bottom w:val="single" w:sz="4" w:space="0" w:color="auto"/>
              <w:right w:val="single" w:sz="4" w:space="0" w:color="auto"/>
            </w:tcBorders>
            <w:shd w:val="clear" w:color="000000" w:fill="FFFFFF"/>
            <w:hideMark/>
          </w:tcPr>
          <w:p w:rsidR="00686E1C" w:rsidRPr="00EA3BBF" w:rsidRDefault="00686E1C" w:rsidP="008361C9">
            <w:pPr>
              <w:spacing w:after="0"/>
              <w:jc w:val="center"/>
              <w:rPr>
                <w:rFonts w:ascii="Arial Narrow" w:hAnsi="Arial Narrow" w:cs="Arial"/>
                <w:sz w:val="16"/>
                <w:szCs w:val="16"/>
                <w:lang w:eastAsia="en-GB"/>
              </w:rPr>
            </w:pPr>
            <w:r w:rsidRPr="00EA3BBF">
              <w:rPr>
                <w:rFonts w:ascii="Arial Narrow" w:hAnsi="Arial Narrow" w:cs="Arial"/>
                <w:sz w:val="16"/>
                <w:szCs w:val="16"/>
                <w:lang w:eastAsia="en-GB"/>
              </w:rPr>
              <w:t>31-Dec-24</w:t>
            </w:r>
          </w:p>
        </w:tc>
        <w:tc>
          <w:tcPr>
            <w:tcW w:w="709" w:type="dxa"/>
            <w:tcBorders>
              <w:top w:val="single" w:sz="8" w:space="0" w:color="auto"/>
              <w:left w:val="nil"/>
              <w:bottom w:val="single" w:sz="4" w:space="0" w:color="auto"/>
              <w:right w:val="single" w:sz="4" w:space="0" w:color="auto"/>
            </w:tcBorders>
            <w:shd w:val="clear" w:color="auto" w:fill="auto"/>
            <w:hideMark/>
          </w:tcPr>
          <w:p w:rsidR="00686E1C" w:rsidRPr="00EA3BBF" w:rsidRDefault="00686E1C" w:rsidP="008361C9">
            <w:pPr>
              <w:spacing w:after="0"/>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single" w:sz="8" w:space="0" w:color="auto"/>
              <w:left w:val="nil"/>
              <w:bottom w:val="single" w:sz="4" w:space="0" w:color="auto"/>
              <w:right w:val="single" w:sz="8" w:space="0" w:color="auto"/>
            </w:tcBorders>
            <w:shd w:val="clear" w:color="000000" w:fill="FFFFFF"/>
            <w:hideMark/>
          </w:tcPr>
          <w:p w:rsidR="00686E1C" w:rsidRPr="00EA3BBF"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 xml:space="preserve">Who is a stakeholder to NHS </w:t>
            </w:r>
            <w:proofErr w:type="gramStart"/>
            <w:r w:rsidRPr="00EA3BBF">
              <w:rPr>
                <w:rFonts w:ascii="Arial Narrow" w:hAnsi="Arial Narrow" w:cs="Arial"/>
                <w:sz w:val="16"/>
                <w:szCs w:val="16"/>
                <w:lang w:eastAsia="en-GB"/>
              </w:rPr>
              <w:t>GJ.</w:t>
            </w:r>
            <w:proofErr w:type="gramEnd"/>
            <w:r w:rsidRPr="00EA3BBF">
              <w:rPr>
                <w:rFonts w:ascii="Arial Narrow" w:hAnsi="Arial Narrow" w:cs="Arial"/>
                <w:sz w:val="16"/>
                <w:szCs w:val="16"/>
                <w:lang w:eastAsia="en-GB"/>
              </w:rPr>
              <w:t xml:space="preserve">  Need to explore good stakeholder relationships i.e. high value/importance/ patients/staff.  Need to be clearer on this to be able to action further i.e. commissioning, relationships, </w:t>
            </w:r>
            <w:r w:rsidRPr="00CC2A0C">
              <w:rPr>
                <w:rFonts w:ascii="Arial Narrow" w:hAnsi="Arial Narrow" w:cs="Arial"/>
                <w:sz w:val="16"/>
                <w:szCs w:val="16"/>
                <w:lang w:eastAsia="en-GB"/>
              </w:rPr>
              <w:t>and strategic</w:t>
            </w:r>
            <w:r w:rsidRPr="00EA3BBF">
              <w:rPr>
                <w:rFonts w:ascii="Arial Narrow" w:hAnsi="Arial Narrow" w:cs="Arial"/>
                <w:sz w:val="16"/>
                <w:szCs w:val="16"/>
                <w:lang w:eastAsia="en-GB"/>
              </w:rPr>
              <w:t xml:space="preserve"> partnerships.</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How do we further promote NHS GJ identity and the value of working with NHS </w:t>
            </w:r>
            <w:proofErr w:type="gramStart"/>
            <w:r w:rsidRPr="00EA3BBF">
              <w:rPr>
                <w:rFonts w:ascii="Arial Narrow" w:hAnsi="Arial Narrow" w:cs="Arial"/>
                <w:sz w:val="16"/>
                <w:szCs w:val="16"/>
                <w:lang w:eastAsia="en-GB"/>
              </w:rPr>
              <w:t>GJ.</w:t>
            </w:r>
            <w:proofErr w:type="gramEnd"/>
          </w:p>
        </w:tc>
      </w:tr>
      <w:tr w:rsidR="00686E1C" w:rsidRPr="00EA3BBF" w:rsidTr="008361C9">
        <w:trPr>
          <w:trHeight w:val="2530"/>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Influencing Culture</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686E1C" w:rsidRPr="00EA3BBF"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Ensure that the board creates a psychologically safe environment for staff to speak out, raise concerns and report them.</w:t>
            </w:r>
          </w:p>
        </w:tc>
        <w:tc>
          <w:tcPr>
            <w:tcW w:w="3686" w:type="dxa"/>
            <w:tcBorders>
              <w:top w:val="nil"/>
              <w:left w:val="nil"/>
              <w:bottom w:val="single" w:sz="4" w:space="0" w:color="auto"/>
              <w:right w:val="single" w:sz="4" w:space="0" w:color="auto"/>
            </w:tcBorders>
            <w:shd w:val="clear" w:color="000000" w:fill="FFFFFF"/>
            <w:hideMark/>
          </w:tcPr>
          <w:p w:rsidR="00686E1C" w:rsidRPr="00A83D64" w:rsidRDefault="00686E1C" w:rsidP="008361C9">
            <w:pPr>
              <w:pStyle w:val="ListParagraph"/>
              <w:numPr>
                <w:ilvl w:val="0"/>
                <w:numId w:val="30"/>
              </w:numPr>
              <w:spacing w:after="0" w:line="240" w:lineRule="auto"/>
              <w:ind w:left="174" w:hanging="174"/>
              <w:contextualSpacing w:val="0"/>
              <w:rPr>
                <w:rFonts w:ascii="Arial Narrow" w:hAnsi="Arial Narrow" w:cs="Arial"/>
                <w:sz w:val="16"/>
                <w:szCs w:val="16"/>
              </w:rPr>
            </w:pPr>
            <w:r w:rsidRPr="00A83D64">
              <w:rPr>
                <w:rFonts w:ascii="Arial Narrow" w:hAnsi="Arial Narrow" w:cs="Arial"/>
                <w:sz w:val="16"/>
                <w:szCs w:val="16"/>
              </w:rPr>
              <w:t>To link into triangulation of performance (IPR) to include data on culture</w:t>
            </w:r>
          </w:p>
          <w:p w:rsidR="00686E1C" w:rsidRPr="00CC2A0C" w:rsidRDefault="00686E1C" w:rsidP="008361C9">
            <w:pPr>
              <w:pStyle w:val="ListParagraph"/>
              <w:spacing w:after="0"/>
              <w:ind w:left="174" w:hanging="174"/>
              <w:rPr>
                <w:rFonts w:ascii="Arial Narrow" w:hAnsi="Arial Narrow" w:cs="Arial"/>
                <w:sz w:val="16"/>
                <w:szCs w:val="16"/>
              </w:rPr>
            </w:pPr>
          </w:p>
          <w:p w:rsidR="00686E1C" w:rsidRPr="00CC2A0C" w:rsidRDefault="00686E1C" w:rsidP="008361C9">
            <w:pPr>
              <w:pStyle w:val="ListParagraph"/>
              <w:spacing w:after="0"/>
              <w:ind w:left="174" w:hanging="174"/>
              <w:rPr>
                <w:rFonts w:ascii="Arial Narrow" w:hAnsi="Arial Narrow" w:cs="Arial"/>
                <w:sz w:val="16"/>
                <w:szCs w:val="16"/>
              </w:rPr>
            </w:pPr>
            <w:r w:rsidRPr="00CC2A0C">
              <w:rPr>
                <w:rFonts w:ascii="Arial Narrow" w:hAnsi="Arial Narrow" w:cs="Arial"/>
                <w:sz w:val="16"/>
                <w:szCs w:val="16"/>
              </w:rPr>
              <w:t xml:space="preserve">2. Agendas to end with 'Debrief' item.  This will allow Chairs to ascertain what went well, what did not go well and what could be done better to ensure constant review of the agenda management of the meeting. </w:t>
            </w:r>
          </w:p>
        </w:tc>
        <w:tc>
          <w:tcPr>
            <w:tcW w:w="1995" w:type="dxa"/>
            <w:tcBorders>
              <w:top w:val="nil"/>
              <w:left w:val="nil"/>
              <w:bottom w:val="single" w:sz="4" w:space="0" w:color="auto"/>
              <w:right w:val="single" w:sz="4" w:space="0" w:color="auto"/>
            </w:tcBorders>
            <w:shd w:val="clear" w:color="000000" w:fill="FFFFFF"/>
            <w:hideMark/>
          </w:tcPr>
          <w:p w:rsidR="00686E1C" w:rsidRPr="00CC2A0C" w:rsidRDefault="00686E1C" w:rsidP="008361C9">
            <w:pPr>
              <w:spacing w:after="0"/>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 xml:space="preserve">1. Staff Governance </w:t>
            </w:r>
            <w:r>
              <w:rPr>
                <w:rFonts w:ascii="Arial Narrow" w:hAnsi="Arial Narrow" w:cs="Arial"/>
                <w:color w:val="000000"/>
                <w:sz w:val="16"/>
                <w:szCs w:val="16"/>
                <w:lang w:eastAsia="en-GB"/>
              </w:rPr>
              <w:t>and</w:t>
            </w:r>
          </w:p>
          <w:p w:rsidR="00686E1C" w:rsidRDefault="00686E1C" w:rsidP="008361C9">
            <w:pPr>
              <w:spacing w:after="0"/>
              <w:rPr>
                <w:rFonts w:ascii="Arial Narrow" w:hAnsi="Arial Narrow" w:cs="Arial"/>
                <w:color w:val="000000"/>
                <w:sz w:val="16"/>
                <w:szCs w:val="16"/>
                <w:lang w:eastAsia="en-GB"/>
              </w:rPr>
            </w:pPr>
            <w:r w:rsidRPr="00CC2A0C">
              <w:rPr>
                <w:rFonts w:ascii="Arial Narrow" w:hAnsi="Arial Narrow" w:cs="Arial"/>
                <w:color w:val="000000"/>
                <w:sz w:val="16"/>
                <w:szCs w:val="16"/>
                <w:lang w:eastAsia="en-GB"/>
              </w:rPr>
              <w:t xml:space="preserve">    </w:t>
            </w:r>
            <w:r w:rsidRPr="00EA3BBF">
              <w:rPr>
                <w:rFonts w:ascii="Arial Narrow" w:hAnsi="Arial Narrow" w:cs="Arial"/>
                <w:color w:val="000000"/>
                <w:sz w:val="16"/>
                <w:szCs w:val="16"/>
                <w:lang w:eastAsia="en-GB"/>
              </w:rPr>
              <w:t xml:space="preserve">Person Centred </w:t>
            </w:r>
            <w:r>
              <w:rPr>
                <w:rFonts w:ascii="Arial Narrow" w:hAnsi="Arial Narrow" w:cs="Arial"/>
                <w:color w:val="000000"/>
                <w:sz w:val="16"/>
                <w:szCs w:val="16"/>
                <w:lang w:eastAsia="en-GB"/>
              </w:rPr>
              <w:t xml:space="preserve">     </w:t>
            </w:r>
          </w:p>
          <w:p w:rsidR="00686E1C" w:rsidRPr="00EA3BBF" w:rsidRDefault="00686E1C" w:rsidP="008361C9">
            <w:pPr>
              <w:spacing w:after="0"/>
              <w:rPr>
                <w:rFonts w:ascii="Arial Narrow" w:hAnsi="Arial Narrow" w:cs="Arial"/>
                <w:color w:val="000000"/>
                <w:sz w:val="16"/>
                <w:szCs w:val="16"/>
                <w:lang w:eastAsia="en-GB"/>
              </w:rPr>
            </w:pPr>
            <w:r>
              <w:rPr>
                <w:rFonts w:ascii="Arial Narrow" w:hAnsi="Arial Narrow" w:cs="Arial"/>
                <w:color w:val="000000"/>
                <w:sz w:val="16"/>
                <w:szCs w:val="16"/>
                <w:lang w:eastAsia="en-GB"/>
              </w:rPr>
              <w:t xml:space="preserve">    C</w:t>
            </w:r>
            <w:r w:rsidRPr="00EA3BBF">
              <w:rPr>
                <w:rFonts w:ascii="Arial Narrow" w:hAnsi="Arial Narrow" w:cs="Arial"/>
                <w:color w:val="000000"/>
                <w:sz w:val="16"/>
                <w:szCs w:val="16"/>
                <w:lang w:eastAsia="en-GB"/>
              </w:rPr>
              <w:t>ommittee</w:t>
            </w:r>
            <w:r>
              <w:rPr>
                <w:rFonts w:ascii="Arial Narrow" w:hAnsi="Arial Narrow" w:cs="Arial"/>
                <w:color w:val="000000"/>
                <w:sz w:val="16"/>
                <w:szCs w:val="16"/>
                <w:lang w:eastAsia="en-GB"/>
              </w:rPr>
              <w:t xml:space="preserve"> </w:t>
            </w:r>
            <w:r w:rsidRPr="00CC2A0C">
              <w:rPr>
                <w:rFonts w:ascii="Arial Narrow" w:hAnsi="Arial Narrow" w:cs="Arial"/>
                <w:color w:val="000000"/>
                <w:sz w:val="16"/>
                <w:szCs w:val="16"/>
                <w:lang w:eastAsia="en-GB"/>
              </w:rPr>
              <w:t>(SGPCC</w:t>
            </w:r>
            <w:proofErr w:type="gramStart"/>
            <w:r w:rsidRPr="00CC2A0C">
              <w:rPr>
                <w:rFonts w:ascii="Arial Narrow" w:hAnsi="Arial Narrow" w:cs="Arial"/>
                <w:color w:val="000000"/>
                <w:sz w:val="16"/>
                <w:szCs w:val="16"/>
                <w:lang w:eastAsia="en-GB"/>
              </w:rPr>
              <w:t>)</w:t>
            </w:r>
            <w:proofErr w:type="gramEnd"/>
            <w:r w:rsidRPr="00EA3BBF">
              <w:rPr>
                <w:rFonts w:ascii="Arial Narrow" w:hAnsi="Arial Narrow" w:cs="Arial"/>
                <w:color w:val="000000"/>
                <w:sz w:val="16"/>
                <w:szCs w:val="16"/>
                <w:lang w:eastAsia="en-GB"/>
              </w:rPr>
              <w:br/>
            </w:r>
            <w:r w:rsidRPr="00EA3BBF">
              <w:rPr>
                <w:rFonts w:ascii="Arial Narrow" w:hAnsi="Arial Narrow" w:cs="Arial"/>
                <w:color w:val="000000"/>
                <w:sz w:val="16"/>
                <w:szCs w:val="16"/>
                <w:lang w:eastAsia="en-GB"/>
              </w:rPr>
              <w:br/>
              <w:t>2. Board / All Governance</w:t>
            </w:r>
            <w:r w:rsidRPr="00EA3BBF">
              <w:rPr>
                <w:rFonts w:ascii="Arial Narrow" w:hAnsi="Arial Narrow" w:cs="Arial"/>
                <w:color w:val="000000"/>
                <w:sz w:val="16"/>
                <w:szCs w:val="16"/>
                <w:lang w:eastAsia="en-GB"/>
              </w:rPr>
              <w:br/>
              <w:t xml:space="preserve">    Committees</w:t>
            </w:r>
          </w:p>
        </w:tc>
        <w:tc>
          <w:tcPr>
            <w:tcW w:w="2410" w:type="dxa"/>
            <w:tcBorders>
              <w:top w:val="nil"/>
              <w:left w:val="nil"/>
              <w:bottom w:val="single" w:sz="4" w:space="0" w:color="auto"/>
              <w:right w:val="single" w:sz="4" w:space="0" w:color="auto"/>
            </w:tcBorders>
            <w:shd w:val="clear" w:color="000000" w:fill="FFFFFF"/>
            <w:hideMark/>
          </w:tcPr>
          <w:p w:rsidR="00686E1C" w:rsidRPr="00CC2A0C" w:rsidRDefault="00686E1C" w:rsidP="008361C9">
            <w:pPr>
              <w:pStyle w:val="ListParagraph"/>
              <w:numPr>
                <w:ilvl w:val="0"/>
                <w:numId w:val="31"/>
              </w:numPr>
              <w:spacing w:after="0" w:line="240" w:lineRule="auto"/>
              <w:ind w:left="182" w:hanging="182"/>
              <w:contextualSpacing w:val="0"/>
              <w:rPr>
                <w:rFonts w:ascii="Arial Narrow" w:hAnsi="Arial Narrow" w:cs="Arial"/>
                <w:sz w:val="16"/>
                <w:szCs w:val="16"/>
              </w:rPr>
            </w:pPr>
            <w:r w:rsidRPr="00CC2A0C">
              <w:rPr>
                <w:rFonts w:ascii="Arial Narrow" w:hAnsi="Arial Narrow" w:cs="Arial"/>
                <w:sz w:val="16"/>
                <w:szCs w:val="16"/>
              </w:rPr>
              <w:t xml:space="preserve">Director of Transformation, </w:t>
            </w:r>
          </w:p>
          <w:p w:rsidR="00686E1C" w:rsidRPr="00CC2A0C" w:rsidRDefault="00686E1C" w:rsidP="008361C9">
            <w:pPr>
              <w:pStyle w:val="ListParagraph"/>
              <w:spacing w:after="0"/>
              <w:ind w:left="182"/>
              <w:rPr>
                <w:rFonts w:ascii="Arial Narrow" w:hAnsi="Arial Narrow" w:cs="Arial"/>
                <w:sz w:val="16"/>
                <w:szCs w:val="16"/>
              </w:rPr>
            </w:pPr>
            <w:r w:rsidRPr="00CC2A0C">
              <w:rPr>
                <w:rFonts w:ascii="Arial Narrow" w:hAnsi="Arial Narrow" w:cs="Arial"/>
                <w:sz w:val="16"/>
                <w:szCs w:val="16"/>
              </w:rPr>
              <w:t>Strategy, Planning and Performance / Director of People and Culture</w:t>
            </w:r>
            <w:r w:rsidRPr="00CC2A0C">
              <w:rPr>
                <w:rFonts w:ascii="Arial Narrow" w:hAnsi="Arial Narrow" w:cs="Arial"/>
                <w:sz w:val="16"/>
                <w:szCs w:val="16"/>
              </w:rPr>
              <w:br/>
            </w:r>
            <w:r w:rsidRPr="00CC2A0C">
              <w:rPr>
                <w:rFonts w:ascii="Arial Narrow" w:hAnsi="Arial Narrow" w:cs="Arial"/>
                <w:sz w:val="16"/>
                <w:szCs w:val="16"/>
              </w:rPr>
              <w:br/>
              <w:t>2. Board Secretary</w:t>
            </w:r>
          </w:p>
        </w:tc>
        <w:tc>
          <w:tcPr>
            <w:tcW w:w="1134" w:type="dxa"/>
            <w:tcBorders>
              <w:top w:val="nil"/>
              <w:left w:val="nil"/>
              <w:bottom w:val="single" w:sz="4" w:space="0" w:color="auto"/>
              <w:right w:val="single" w:sz="4" w:space="0" w:color="auto"/>
            </w:tcBorders>
            <w:shd w:val="clear" w:color="000000" w:fill="FFFFFF"/>
            <w:hideMark/>
          </w:tcPr>
          <w:p w:rsidR="00686E1C" w:rsidRPr="00EA3BBF" w:rsidRDefault="00686E1C" w:rsidP="008361C9">
            <w:pPr>
              <w:spacing w:after="0"/>
              <w:jc w:val="center"/>
              <w:rPr>
                <w:rFonts w:ascii="Arial Narrow" w:hAnsi="Arial Narrow" w:cs="Arial"/>
                <w:sz w:val="16"/>
                <w:szCs w:val="16"/>
                <w:lang w:eastAsia="en-GB"/>
              </w:rPr>
            </w:pPr>
            <w:r w:rsidRPr="00EA3BBF">
              <w:rPr>
                <w:rFonts w:ascii="Arial Narrow" w:hAnsi="Arial Narrow" w:cs="Arial"/>
                <w:sz w:val="16"/>
                <w:szCs w:val="16"/>
                <w:lang w:eastAsia="en-GB"/>
              </w:rPr>
              <w:t>31-May-24</w:t>
            </w:r>
          </w:p>
        </w:tc>
        <w:tc>
          <w:tcPr>
            <w:tcW w:w="709" w:type="dxa"/>
            <w:tcBorders>
              <w:top w:val="nil"/>
              <w:left w:val="nil"/>
              <w:bottom w:val="single" w:sz="4" w:space="0" w:color="auto"/>
              <w:right w:val="single" w:sz="4" w:space="0" w:color="auto"/>
            </w:tcBorders>
            <w:shd w:val="clear" w:color="auto" w:fill="auto"/>
            <w:hideMark/>
          </w:tcPr>
          <w:p w:rsidR="00686E1C" w:rsidRDefault="00686E1C" w:rsidP="008361C9">
            <w:pPr>
              <w:spacing w:after="0"/>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p w:rsidR="00686E1C" w:rsidRDefault="00686E1C" w:rsidP="008361C9">
            <w:pPr>
              <w:spacing w:after="0"/>
              <w:jc w:val="center"/>
              <w:rPr>
                <w:rFonts w:ascii="Arial Narrow" w:hAnsi="Arial Narrow" w:cs="Arial"/>
                <w:color w:val="000000"/>
                <w:sz w:val="16"/>
                <w:szCs w:val="16"/>
                <w:lang w:eastAsia="en-GB"/>
              </w:rPr>
            </w:pPr>
          </w:p>
          <w:p w:rsidR="00686E1C" w:rsidRDefault="00686E1C" w:rsidP="008361C9">
            <w:pPr>
              <w:spacing w:after="0"/>
              <w:jc w:val="center"/>
              <w:rPr>
                <w:rFonts w:ascii="Arial Narrow" w:hAnsi="Arial Narrow" w:cs="Arial"/>
                <w:color w:val="000000"/>
                <w:sz w:val="16"/>
                <w:szCs w:val="16"/>
                <w:lang w:eastAsia="en-GB"/>
              </w:rPr>
            </w:pPr>
          </w:p>
          <w:p w:rsidR="00686E1C" w:rsidRDefault="00686E1C" w:rsidP="008361C9">
            <w:pPr>
              <w:spacing w:after="0"/>
              <w:jc w:val="center"/>
              <w:rPr>
                <w:rFonts w:ascii="Arial Narrow" w:hAnsi="Arial Narrow" w:cs="Arial"/>
                <w:color w:val="000000"/>
                <w:sz w:val="16"/>
                <w:szCs w:val="16"/>
                <w:lang w:eastAsia="en-GB"/>
              </w:rPr>
            </w:pPr>
          </w:p>
          <w:p w:rsidR="00686E1C" w:rsidRPr="00EA3BBF" w:rsidRDefault="00686E1C" w:rsidP="008361C9">
            <w:pPr>
              <w:spacing w:after="0"/>
              <w:jc w:val="center"/>
              <w:rPr>
                <w:rFonts w:ascii="Arial Narrow" w:hAnsi="Arial Narrow" w:cs="Arial"/>
                <w:color w:val="000000"/>
                <w:sz w:val="16"/>
                <w:szCs w:val="16"/>
                <w:lang w:eastAsia="en-GB"/>
              </w:rPr>
            </w:pPr>
            <w:r>
              <w:rPr>
                <w:rFonts w:ascii="Arial Narrow" w:hAnsi="Arial Narrow" w:cs="Arial"/>
                <w:color w:val="000000"/>
                <w:sz w:val="16"/>
                <w:szCs w:val="16"/>
                <w:lang w:eastAsia="en-GB"/>
              </w:rPr>
              <w:t>Closed</w:t>
            </w:r>
          </w:p>
        </w:tc>
        <w:tc>
          <w:tcPr>
            <w:tcW w:w="2409" w:type="dxa"/>
            <w:tcBorders>
              <w:top w:val="nil"/>
              <w:left w:val="nil"/>
              <w:bottom w:val="single" w:sz="4" w:space="0" w:color="auto"/>
              <w:right w:val="single" w:sz="8" w:space="0" w:color="auto"/>
            </w:tcBorders>
            <w:shd w:val="clear" w:color="000000" w:fill="FFFFFF"/>
            <w:hideMark/>
          </w:tcPr>
          <w:p w:rsidR="00686E1C" w:rsidRPr="00CC2A0C" w:rsidRDefault="00686E1C" w:rsidP="008361C9">
            <w:pPr>
              <w:spacing w:after="0"/>
              <w:rPr>
                <w:rFonts w:ascii="Arial Narrow" w:hAnsi="Arial Narrow" w:cs="Arial"/>
                <w:sz w:val="16"/>
                <w:szCs w:val="16"/>
                <w:lang w:eastAsia="en-GB"/>
              </w:rPr>
            </w:pPr>
            <w:r w:rsidRPr="00EA3BBF">
              <w:rPr>
                <w:rFonts w:ascii="Arial Narrow" w:hAnsi="Arial Narrow" w:cs="Arial"/>
                <w:sz w:val="16"/>
                <w:szCs w:val="16"/>
                <w:lang w:eastAsia="en-GB"/>
              </w:rPr>
              <w:t>Consideration of Integrated Performance Reporting around culture - how culture is defined - via mechanisms such as iMatter.</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Clarity of how this is reflected in the work of the  </w:t>
            </w:r>
            <w:r>
              <w:rPr>
                <w:rFonts w:ascii="Arial Narrow" w:hAnsi="Arial Narrow" w:cs="Arial"/>
                <w:sz w:val="16"/>
                <w:szCs w:val="16"/>
                <w:lang w:eastAsia="en-GB"/>
              </w:rPr>
              <w:t xml:space="preserve">      Governance Committees: </w:t>
            </w:r>
            <w:r>
              <w:rPr>
                <w:rFonts w:ascii="Arial Narrow" w:hAnsi="Arial Narrow" w:cs="Arial"/>
                <w:sz w:val="16"/>
                <w:szCs w:val="16"/>
                <w:lang w:eastAsia="en-GB"/>
              </w:rPr>
              <w:br/>
            </w:r>
            <w:r w:rsidRPr="00EA3BBF">
              <w:rPr>
                <w:rFonts w:ascii="Arial Narrow" w:hAnsi="Arial Narrow" w:cs="Arial"/>
                <w:sz w:val="16"/>
                <w:szCs w:val="16"/>
                <w:lang w:eastAsia="en-GB"/>
              </w:rPr>
              <w:t xml:space="preserve"> - Meetings/teams to allow </w:t>
            </w:r>
            <w:r w:rsidRPr="00CC2A0C">
              <w:rPr>
                <w:rFonts w:ascii="Arial Narrow" w:hAnsi="Arial Narrow" w:cs="Arial"/>
                <w:sz w:val="16"/>
                <w:szCs w:val="16"/>
                <w:lang w:eastAsia="en-GB"/>
              </w:rPr>
              <w:t xml:space="preserve">            </w:t>
            </w:r>
          </w:p>
          <w:p w:rsidR="00686E1C" w:rsidRPr="00CC2A0C" w:rsidRDefault="00686E1C" w:rsidP="008361C9">
            <w:pPr>
              <w:spacing w:after="0"/>
              <w:rPr>
                <w:rFonts w:ascii="Arial Narrow" w:hAnsi="Arial Narrow" w:cs="Arial"/>
                <w:sz w:val="16"/>
                <w:szCs w:val="16"/>
                <w:lang w:eastAsia="en-GB"/>
              </w:rPr>
            </w:pPr>
            <w:r>
              <w:rPr>
                <w:rFonts w:ascii="Arial Narrow" w:hAnsi="Arial Narrow" w:cs="Arial"/>
                <w:sz w:val="16"/>
                <w:szCs w:val="16"/>
                <w:lang w:eastAsia="en-GB"/>
              </w:rPr>
              <w:t xml:space="preserve"> </w:t>
            </w: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'speak out' and 'speak</w:t>
            </w:r>
            <w:r>
              <w:rPr>
                <w:rFonts w:ascii="Arial Narrow" w:hAnsi="Arial Narrow" w:cs="Arial"/>
                <w:sz w:val="16"/>
                <w:szCs w:val="16"/>
                <w:lang w:eastAsia="en-GB"/>
              </w:rPr>
              <w:t xml:space="preserve"> up' </w:t>
            </w:r>
            <w:r>
              <w:rPr>
                <w:rFonts w:ascii="Arial Narrow" w:hAnsi="Arial Narrow" w:cs="Arial"/>
                <w:sz w:val="16"/>
                <w:szCs w:val="16"/>
                <w:lang w:eastAsia="en-GB"/>
              </w:rPr>
              <w:br/>
            </w:r>
            <w:r w:rsidRPr="00EA3BBF">
              <w:rPr>
                <w:rFonts w:ascii="Arial Narrow" w:hAnsi="Arial Narrow" w:cs="Arial"/>
                <w:sz w:val="16"/>
                <w:szCs w:val="16"/>
                <w:lang w:eastAsia="en-GB"/>
              </w:rPr>
              <w:t xml:space="preserve"> - Review balance of data </w:t>
            </w:r>
            <w:r>
              <w:rPr>
                <w:rFonts w:ascii="Arial Narrow" w:hAnsi="Arial Narrow" w:cs="Arial"/>
                <w:sz w:val="16"/>
                <w:szCs w:val="16"/>
                <w:lang w:eastAsia="en-GB"/>
              </w:rPr>
              <w:t>versus</w:t>
            </w:r>
          </w:p>
          <w:p w:rsidR="00686E1C" w:rsidRDefault="00686E1C" w:rsidP="008361C9">
            <w:pPr>
              <w:spacing w:after="0"/>
              <w:rPr>
                <w:rFonts w:ascii="Arial Narrow" w:hAnsi="Arial Narrow" w:cs="Arial"/>
                <w:sz w:val="16"/>
                <w:szCs w:val="16"/>
                <w:lang w:eastAsia="en-GB"/>
              </w:rPr>
            </w:pPr>
            <w:r w:rsidRPr="00CC2A0C">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progress/process of </w:t>
            </w:r>
            <w:r w:rsidRPr="00CC2A0C">
              <w:rPr>
                <w:rFonts w:ascii="Arial Narrow" w:hAnsi="Arial Narrow" w:cs="Arial"/>
                <w:sz w:val="16"/>
                <w:szCs w:val="16"/>
                <w:lang w:eastAsia="en-GB"/>
              </w:rPr>
              <w:t>change</w:t>
            </w:r>
          </w:p>
          <w:p w:rsidR="00686E1C" w:rsidRDefault="00686E1C" w:rsidP="008361C9">
            <w:pPr>
              <w:spacing w:after="0"/>
              <w:rPr>
                <w:rFonts w:ascii="Arial Narrow" w:hAnsi="Arial Narrow" w:cs="Arial"/>
                <w:sz w:val="16"/>
                <w:szCs w:val="16"/>
                <w:lang w:eastAsia="en-GB"/>
              </w:rPr>
            </w:pPr>
          </w:p>
          <w:p w:rsidR="00686E1C" w:rsidRPr="00EA3BBF" w:rsidRDefault="00686E1C" w:rsidP="008361C9">
            <w:pPr>
              <w:spacing w:after="0"/>
              <w:rPr>
                <w:rFonts w:ascii="Arial Narrow" w:hAnsi="Arial Narrow" w:cs="Arial"/>
                <w:sz w:val="16"/>
                <w:szCs w:val="16"/>
                <w:lang w:eastAsia="en-GB"/>
              </w:rPr>
            </w:pPr>
          </w:p>
        </w:tc>
      </w:tr>
      <w:tr w:rsidR="00686E1C" w:rsidRPr="00EA3BBF" w:rsidTr="008361C9">
        <w:trPr>
          <w:trHeight w:val="1618"/>
        </w:trPr>
        <w:tc>
          <w:tcPr>
            <w:tcW w:w="1452" w:type="dxa"/>
            <w:tcBorders>
              <w:top w:val="single" w:sz="8" w:space="0" w:color="FFFFFF" w:themeColor="background1"/>
              <w:left w:val="single" w:sz="8" w:space="0" w:color="FFFFFF" w:themeColor="background1"/>
              <w:right w:val="single" w:sz="8" w:space="0" w:color="FFFFFF" w:themeColor="background1"/>
            </w:tcBorders>
            <w:shd w:val="clear" w:color="000000" w:fill="002060"/>
            <w:vAlign w:val="center"/>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Diversity, Skills and Experience</w:t>
            </w:r>
          </w:p>
        </w:tc>
        <w:tc>
          <w:tcPr>
            <w:tcW w:w="2507" w:type="dxa"/>
            <w:tcBorders>
              <w:top w:val="nil"/>
              <w:left w:val="single" w:sz="8" w:space="0" w:color="FFFFFF" w:themeColor="background1"/>
              <w:bottom w:val="single" w:sz="4" w:space="0" w:color="auto"/>
              <w:right w:val="single" w:sz="4" w:space="0" w:color="auto"/>
            </w:tcBorders>
            <w:shd w:val="clear" w:color="000000" w:fill="FFFFFF"/>
            <w:hideMark/>
          </w:tcPr>
          <w:p w:rsidR="00686E1C" w:rsidRPr="00EA3BBF" w:rsidRDefault="00686E1C" w:rsidP="002F5C97">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Take a strategic succession planning approach in identifying gaps in the diversity, skills and experience required of the Board to inform future recruitment and undertake any targeted action required to address under-representation on the Board</w:t>
            </w:r>
          </w:p>
        </w:tc>
        <w:tc>
          <w:tcPr>
            <w:tcW w:w="3686" w:type="dxa"/>
            <w:tcBorders>
              <w:top w:val="nil"/>
              <w:left w:val="nil"/>
              <w:bottom w:val="single" w:sz="4" w:space="0" w:color="auto"/>
              <w:right w:val="single" w:sz="4" w:space="0" w:color="auto"/>
            </w:tcBorders>
            <w:shd w:val="clear" w:color="000000" w:fill="FFFFFF"/>
            <w:hideMark/>
          </w:tcPr>
          <w:p w:rsidR="00686E1C" w:rsidRDefault="00686E1C" w:rsidP="00686E1C">
            <w:pPr>
              <w:pStyle w:val="ListParagraph"/>
              <w:numPr>
                <w:ilvl w:val="0"/>
                <w:numId w:val="32"/>
              </w:numPr>
              <w:spacing w:after="0" w:line="240" w:lineRule="auto"/>
              <w:ind w:left="174" w:hanging="174"/>
              <w:contextualSpacing w:val="0"/>
              <w:rPr>
                <w:rFonts w:ascii="Arial Narrow" w:hAnsi="Arial Narrow" w:cs="Arial"/>
                <w:sz w:val="16"/>
                <w:szCs w:val="16"/>
              </w:rPr>
            </w:pPr>
            <w:r w:rsidRPr="00CC2A0C">
              <w:rPr>
                <w:rFonts w:ascii="Arial Narrow" w:hAnsi="Arial Narrow" w:cs="Arial"/>
                <w:sz w:val="16"/>
                <w:szCs w:val="16"/>
              </w:rPr>
              <w:t>NHS GJ to influen</w:t>
            </w:r>
            <w:r>
              <w:rPr>
                <w:rFonts w:ascii="Arial Narrow" w:hAnsi="Arial Narrow" w:cs="Arial"/>
                <w:sz w:val="16"/>
                <w:szCs w:val="16"/>
              </w:rPr>
              <w:t>ce process as much as possible</w:t>
            </w:r>
          </w:p>
          <w:p w:rsidR="00686E1C" w:rsidRDefault="00686E1C" w:rsidP="002F5C97">
            <w:pPr>
              <w:pStyle w:val="ListParagraph"/>
              <w:ind w:left="174"/>
              <w:rPr>
                <w:rFonts w:ascii="Arial Narrow" w:hAnsi="Arial Narrow" w:cs="Arial"/>
                <w:sz w:val="16"/>
                <w:szCs w:val="16"/>
              </w:rPr>
            </w:pPr>
          </w:p>
          <w:p w:rsidR="00686E1C" w:rsidRDefault="00686E1C" w:rsidP="00686E1C">
            <w:pPr>
              <w:pStyle w:val="ListParagraph"/>
              <w:numPr>
                <w:ilvl w:val="0"/>
                <w:numId w:val="32"/>
              </w:numPr>
              <w:spacing w:after="0" w:line="240" w:lineRule="auto"/>
              <w:ind w:left="174" w:hanging="174"/>
              <w:contextualSpacing w:val="0"/>
              <w:rPr>
                <w:rFonts w:ascii="Arial Narrow" w:hAnsi="Arial Narrow" w:cs="Arial"/>
                <w:sz w:val="16"/>
                <w:szCs w:val="16"/>
              </w:rPr>
            </w:pPr>
            <w:r w:rsidRPr="00A83D64">
              <w:rPr>
                <w:rFonts w:ascii="Arial Narrow" w:hAnsi="Arial Narrow" w:cs="Arial"/>
                <w:sz w:val="16"/>
                <w:szCs w:val="16"/>
              </w:rPr>
              <w:t>Continued 1:1 discussions for training requirements and refresh of Board Skills Matrix</w:t>
            </w:r>
          </w:p>
          <w:p w:rsidR="00686E1C" w:rsidRPr="00A83D64" w:rsidRDefault="00686E1C" w:rsidP="002F5C97">
            <w:pPr>
              <w:pStyle w:val="ListParagraph"/>
              <w:rPr>
                <w:rFonts w:ascii="Arial Narrow" w:hAnsi="Arial Narrow" w:cs="Arial"/>
                <w:sz w:val="16"/>
                <w:szCs w:val="16"/>
              </w:rPr>
            </w:pPr>
          </w:p>
          <w:p w:rsidR="00686E1C" w:rsidRDefault="00686E1C" w:rsidP="00686E1C">
            <w:pPr>
              <w:pStyle w:val="ListParagraph"/>
              <w:numPr>
                <w:ilvl w:val="0"/>
                <w:numId w:val="32"/>
              </w:numPr>
              <w:spacing w:after="0" w:line="240" w:lineRule="auto"/>
              <w:ind w:left="174" w:hanging="174"/>
              <w:contextualSpacing w:val="0"/>
              <w:rPr>
                <w:rFonts w:ascii="Arial Narrow" w:hAnsi="Arial Narrow" w:cs="Arial"/>
                <w:sz w:val="16"/>
                <w:szCs w:val="16"/>
              </w:rPr>
            </w:pPr>
            <w:r w:rsidRPr="00CC2A0C">
              <w:rPr>
                <w:rFonts w:ascii="Arial Narrow" w:hAnsi="Arial Narrow" w:cs="Arial"/>
                <w:sz w:val="16"/>
                <w:szCs w:val="16"/>
              </w:rPr>
              <w:t>Support for Chair/Chief Executive in delivery good news to other Boards who are not doing so well</w:t>
            </w:r>
          </w:p>
          <w:p w:rsidR="00686E1C" w:rsidRDefault="00686E1C" w:rsidP="002F5C97">
            <w:pPr>
              <w:rPr>
                <w:rFonts w:ascii="Arial Narrow" w:hAnsi="Arial Narrow" w:cs="Arial"/>
                <w:sz w:val="16"/>
                <w:szCs w:val="16"/>
              </w:rPr>
            </w:pPr>
          </w:p>
          <w:p w:rsidR="00686E1C" w:rsidRDefault="00686E1C" w:rsidP="002F5C97">
            <w:pPr>
              <w:rPr>
                <w:rFonts w:ascii="Arial Narrow" w:hAnsi="Arial Narrow" w:cs="Arial"/>
                <w:sz w:val="16"/>
                <w:szCs w:val="16"/>
              </w:rPr>
            </w:pPr>
          </w:p>
          <w:p w:rsidR="008361C9" w:rsidRPr="007C2C48" w:rsidRDefault="008361C9" w:rsidP="002F5C97">
            <w:pPr>
              <w:rPr>
                <w:rFonts w:ascii="Arial Narrow" w:hAnsi="Arial Narrow" w:cs="Arial"/>
                <w:sz w:val="16"/>
                <w:szCs w:val="16"/>
              </w:rPr>
            </w:pPr>
          </w:p>
        </w:tc>
        <w:tc>
          <w:tcPr>
            <w:tcW w:w="1995" w:type="dxa"/>
            <w:tcBorders>
              <w:top w:val="nil"/>
              <w:left w:val="nil"/>
              <w:bottom w:val="single" w:sz="4" w:space="0" w:color="auto"/>
              <w:right w:val="single" w:sz="4" w:space="0" w:color="auto"/>
            </w:tcBorders>
            <w:shd w:val="clear" w:color="000000" w:fill="FFFFFF"/>
            <w:noWrap/>
            <w:hideMark/>
          </w:tcPr>
          <w:p w:rsidR="00686E1C" w:rsidRPr="00EA3BBF"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Board</w:t>
            </w:r>
          </w:p>
        </w:tc>
        <w:tc>
          <w:tcPr>
            <w:tcW w:w="2410" w:type="dxa"/>
            <w:tcBorders>
              <w:top w:val="nil"/>
              <w:left w:val="nil"/>
              <w:bottom w:val="single" w:sz="4" w:space="0" w:color="auto"/>
              <w:right w:val="single" w:sz="4" w:space="0" w:color="auto"/>
            </w:tcBorders>
            <w:shd w:val="clear" w:color="000000" w:fill="FFFFFF"/>
            <w:hideMark/>
          </w:tcPr>
          <w:p w:rsidR="00686E1C" w:rsidRPr="00EA3BBF"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 xml:space="preserve">1.  Board Chair / Director of Strategic </w:t>
            </w:r>
            <w:r w:rsidRPr="00EA3BBF">
              <w:rPr>
                <w:rFonts w:ascii="Arial Narrow" w:hAnsi="Arial Narrow" w:cs="Arial"/>
                <w:sz w:val="16"/>
                <w:szCs w:val="16"/>
                <w:lang w:eastAsia="en-GB"/>
              </w:rPr>
              <w:br/>
              <w:t xml:space="preserve">     Communications and Stakeholder </w:t>
            </w:r>
            <w:r w:rsidRPr="00EA3BBF">
              <w:rPr>
                <w:rFonts w:ascii="Arial Narrow" w:hAnsi="Arial Narrow" w:cs="Arial"/>
                <w:sz w:val="16"/>
                <w:szCs w:val="16"/>
                <w:lang w:eastAsia="en-GB"/>
              </w:rPr>
              <w:br/>
              <w:t xml:space="preserve">     Relations</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2. </w:t>
            </w:r>
            <w:r>
              <w:rPr>
                <w:rFonts w:ascii="Arial Narrow" w:hAnsi="Arial Narrow" w:cs="Arial"/>
                <w:sz w:val="16"/>
                <w:szCs w:val="16"/>
                <w:lang w:eastAsia="en-GB"/>
              </w:rPr>
              <w:t xml:space="preserve"> </w:t>
            </w:r>
            <w:r w:rsidRPr="00EA3BBF">
              <w:rPr>
                <w:rFonts w:ascii="Arial Narrow" w:hAnsi="Arial Narrow" w:cs="Arial"/>
                <w:sz w:val="16"/>
                <w:szCs w:val="16"/>
                <w:lang w:eastAsia="en-GB"/>
              </w:rPr>
              <w:t>Board Chair / Board Secretary</w:t>
            </w:r>
            <w:r w:rsidRPr="00EA3BBF">
              <w:rPr>
                <w:rFonts w:ascii="Arial Narrow" w:hAnsi="Arial Narrow" w:cs="Arial"/>
                <w:sz w:val="16"/>
                <w:szCs w:val="16"/>
                <w:lang w:eastAsia="en-GB"/>
              </w:rPr>
              <w:br/>
            </w:r>
            <w:r w:rsidRPr="00EA3BBF">
              <w:rPr>
                <w:rFonts w:ascii="Arial Narrow" w:hAnsi="Arial Narrow" w:cs="Arial"/>
                <w:sz w:val="16"/>
                <w:szCs w:val="16"/>
                <w:lang w:eastAsia="en-GB"/>
              </w:rPr>
              <w:br/>
              <w:t>3.</w:t>
            </w:r>
            <w:r>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 All Board Members</w:t>
            </w:r>
          </w:p>
        </w:tc>
        <w:tc>
          <w:tcPr>
            <w:tcW w:w="1134" w:type="dxa"/>
            <w:tcBorders>
              <w:top w:val="nil"/>
              <w:left w:val="nil"/>
              <w:bottom w:val="single" w:sz="4" w:space="0" w:color="auto"/>
              <w:right w:val="single" w:sz="4" w:space="0" w:color="auto"/>
            </w:tcBorders>
            <w:shd w:val="clear" w:color="000000" w:fill="FFFFFF"/>
            <w:hideMark/>
          </w:tcPr>
          <w:p w:rsidR="00686E1C" w:rsidRPr="00EA3BBF" w:rsidRDefault="00686E1C" w:rsidP="002F5C97">
            <w:pPr>
              <w:jc w:val="center"/>
              <w:rPr>
                <w:rFonts w:ascii="Arial Narrow" w:hAnsi="Arial Narrow" w:cs="Arial"/>
                <w:sz w:val="16"/>
                <w:szCs w:val="16"/>
                <w:lang w:eastAsia="en-GB"/>
              </w:rPr>
            </w:pPr>
            <w:r w:rsidRPr="00EA3BBF">
              <w:rPr>
                <w:rFonts w:ascii="Arial Narrow" w:hAnsi="Arial Narrow" w:cs="Arial"/>
                <w:sz w:val="16"/>
                <w:szCs w:val="16"/>
                <w:lang w:eastAsia="en-GB"/>
              </w:rPr>
              <w:t>31-Mar-24</w:t>
            </w:r>
          </w:p>
        </w:tc>
        <w:tc>
          <w:tcPr>
            <w:tcW w:w="709" w:type="dxa"/>
            <w:tcBorders>
              <w:top w:val="nil"/>
              <w:left w:val="nil"/>
              <w:bottom w:val="single" w:sz="4" w:space="0" w:color="auto"/>
              <w:right w:val="single" w:sz="4" w:space="0" w:color="auto"/>
            </w:tcBorders>
            <w:shd w:val="clear" w:color="auto" w:fill="auto"/>
            <w:hideMark/>
          </w:tcPr>
          <w:p w:rsidR="00686E1C" w:rsidRPr="00EA3BBF" w:rsidRDefault="00686E1C" w:rsidP="002F5C97">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nil"/>
              <w:left w:val="nil"/>
              <w:bottom w:val="single" w:sz="4" w:space="0" w:color="auto"/>
              <w:right w:val="single" w:sz="8" w:space="0" w:color="auto"/>
            </w:tcBorders>
            <w:shd w:val="clear" w:color="000000" w:fill="FFFFFF"/>
            <w:hideMark/>
          </w:tcPr>
          <w:p w:rsidR="00686E1C" w:rsidRPr="00EA3BBF" w:rsidRDefault="00686E1C" w:rsidP="002F5C97">
            <w:pPr>
              <w:rPr>
                <w:rFonts w:ascii="Arial Narrow" w:hAnsi="Arial Narrow" w:cs="Arial"/>
                <w:sz w:val="16"/>
                <w:szCs w:val="16"/>
                <w:lang w:eastAsia="en-GB"/>
              </w:rPr>
            </w:pPr>
            <w:r w:rsidRPr="00EA3BBF">
              <w:rPr>
                <w:rFonts w:ascii="Arial Narrow" w:hAnsi="Arial Narrow" w:cs="Arial"/>
                <w:sz w:val="16"/>
                <w:szCs w:val="16"/>
                <w:lang w:eastAsia="en-GB"/>
              </w:rPr>
              <w:t>Consideration of Public Appointment process run by SG</w:t>
            </w:r>
            <w:r w:rsidRPr="00EA3BBF">
              <w:rPr>
                <w:rFonts w:ascii="Arial Narrow" w:hAnsi="Arial Narrow" w:cs="Arial"/>
                <w:sz w:val="16"/>
                <w:szCs w:val="16"/>
                <w:lang w:eastAsia="en-GB"/>
              </w:rPr>
              <w:br/>
            </w:r>
            <w:r w:rsidRPr="00EA3BBF">
              <w:rPr>
                <w:rFonts w:ascii="Arial Narrow" w:hAnsi="Arial Narrow" w:cs="Arial"/>
                <w:sz w:val="16"/>
                <w:szCs w:val="16"/>
                <w:lang w:eastAsia="en-GB"/>
              </w:rPr>
              <w:br/>
              <w:t>Review training and skills requirement of Non-Executive Directors</w:t>
            </w:r>
            <w:r w:rsidRPr="00EA3BBF">
              <w:rPr>
                <w:rFonts w:ascii="Arial Narrow" w:hAnsi="Arial Narrow" w:cs="Arial"/>
                <w:sz w:val="16"/>
                <w:szCs w:val="16"/>
                <w:lang w:eastAsia="en-GB"/>
              </w:rPr>
              <w:br/>
            </w:r>
            <w:r w:rsidRPr="00EA3BBF">
              <w:rPr>
                <w:rFonts w:ascii="Arial Narrow" w:hAnsi="Arial Narrow" w:cs="Arial"/>
                <w:sz w:val="16"/>
                <w:szCs w:val="16"/>
                <w:lang w:eastAsia="en-GB"/>
              </w:rPr>
              <w:br/>
              <w:t>Influencing of external stakeholders</w:t>
            </w:r>
          </w:p>
        </w:tc>
      </w:tr>
      <w:tr w:rsidR="00686E1C" w:rsidRPr="00EA3BBF" w:rsidTr="008361C9">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Blueprint Function</w:t>
            </w:r>
          </w:p>
        </w:tc>
        <w:tc>
          <w:tcPr>
            <w:tcW w:w="3686"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 xml:space="preserve">High level Action </w:t>
            </w:r>
          </w:p>
        </w:tc>
        <w:tc>
          <w:tcPr>
            <w:tcW w:w="1995"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Interdependency</w:t>
            </w:r>
          </w:p>
        </w:tc>
        <w:tc>
          <w:tcPr>
            <w:tcW w:w="241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Lead</w:t>
            </w:r>
          </w:p>
        </w:tc>
        <w:tc>
          <w:tcPr>
            <w:tcW w:w="11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Timeline</w:t>
            </w:r>
          </w:p>
        </w:tc>
        <w:tc>
          <w:tcPr>
            <w:tcW w:w="70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jc w:val="cente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Status</w:t>
            </w:r>
          </w:p>
        </w:tc>
        <w:tc>
          <w:tcPr>
            <w:tcW w:w="240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02060"/>
            <w:hideMark/>
          </w:tcPr>
          <w:p w:rsidR="00686E1C" w:rsidRPr="00EA3BBF" w:rsidRDefault="00686E1C" w:rsidP="002F5C97">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Intended Good Governance Outcome</w:t>
            </w:r>
          </w:p>
        </w:tc>
      </w:tr>
      <w:tr w:rsidR="008361C9" w:rsidRPr="00EA3BBF" w:rsidTr="008361C9">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4" w:space="0" w:color="auto"/>
            </w:tcBorders>
            <w:shd w:val="clear" w:color="000000" w:fill="002060"/>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Diversity, Skills and Experience</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color w:val="000000"/>
                <w:sz w:val="16"/>
                <w:szCs w:val="16"/>
                <w:lang w:eastAsia="en-GB"/>
              </w:rPr>
              <w:t>Actively seek opportunities to inform and contribute to the development of Scottish Government policies and strategies for healthcare in Scotland</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361C9" w:rsidRDefault="008361C9" w:rsidP="008361C9">
            <w:pPr>
              <w:pStyle w:val="ListParagraph"/>
              <w:numPr>
                <w:ilvl w:val="0"/>
                <w:numId w:val="33"/>
              </w:numPr>
              <w:spacing w:after="0" w:line="240" w:lineRule="auto"/>
              <w:ind w:left="174" w:hanging="174"/>
              <w:contextualSpacing w:val="0"/>
              <w:rPr>
                <w:rFonts w:ascii="Arial Narrow" w:hAnsi="Arial Narrow" w:cs="Arial"/>
                <w:sz w:val="16"/>
                <w:szCs w:val="16"/>
              </w:rPr>
            </w:pPr>
            <w:r w:rsidRPr="00A83D64">
              <w:rPr>
                <w:rFonts w:ascii="Arial Narrow" w:hAnsi="Arial Narrow" w:cs="Arial"/>
                <w:sz w:val="16"/>
                <w:szCs w:val="16"/>
              </w:rPr>
              <w:t>Maximise external relationships at every opportunity.</w:t>
            </w:r>
          </w:p>
          <w:p w:rsidR="008361C9" w:rsidRPr="00A83D64" w:rsidRDefault="008361C9" w:rsidP="008361C9">
            <w:pPr>
              <w:pStyle w:val="ListParagraph"/>
              <w:ind w:left="174" w:hanging="174"/>
              <w:rPr>
                <w:rFonts w:ascii="Arial Narrow" w:hAnsi="Arial Narrow" w:cs="Arial"/>
                <w:sz w:val="16"/>
                <w:szCs w:val="16"/>
              </w:rPr>
            </w:pPr>
          </w:p>
          <w:p w:rsidR="008361C9" w:rsidRPr="00EA3BBF" w:rsidRDefault="008361C9" w:rsidP="008361C9">
            <w:pPr>
              <w:rPr>
                <w:rFonts w:ascii="Arial Narrow" w:hAnsi="Arial Narrow" w:cs="Arial"/>
                <w:b/>
                <w:bCs/>
                <w:color w:val="FFFFFF"/>
                <w:sz w:val="16"/>
                <w:szCs w:val="16"/>
                <w:lang w:eastAsia="en-GB"/>
              </w:rPr>
            </w:pPr>
            <w:r w:rsidRPr="00A83D64">
              <w:rPr>
                <w:rFonts w:ascii="Arial Narrow" w:hAnsi="Arial Narrow" w:cs="Arial"/>
                <w:sz w:val="16"/>
                <w:szCs w:val="16"/>
              </w:rPr>
              <w:t>Review areas of policy where NHS GJ can influence</w:t>
            </w:r>
          </w:p>
        </w:tc>
        <w:tc>
          <w:tcPr>
            <w:tcW w:w="1995"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sz w:val="16"/>
                <w:szCs w:val="16"/>
                <w:lang w:eastAsia="en-GB"/>
              </w:rPr>
              <w:t xml:space="preserve">Board / </w:t>
            </w:r>
            <w:r w:rsidRPr="00EA3BBF">
              <w:rPr>
                <w:rFonts w:ascii="Arial Narrow" w:hAnsi="Arial Narrow" w:cs="Arial"/>
                <w:sz w:val="16"/>
                <w:szCs w:val="16"/>
                <w:lang w:eastAsia="en-GB"/>
              </w:rPr>
              <w:br/>
              <w:t>Strategic Portfolio Governance Committee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sz w:val="16"/>
                <w:szCs w:val="16"/>
                <w:lang w:eastAsia="en-GB"/>
              </w:rPr>
              <w:t>Board Members / Executive Leadership Team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jc w:val="center"/>
              <w:rPr>
                <w:rFonts w:ascii="Arial Narrow" w:hAnsi="Arial Narrow" w:cs="Arial"/>
                <w:b/>
                <w:bCs/>
                <w:color w:val="FFFFFF"/>
                <w:sz w:val="16"/>
                <w:szCs w:val="16"/>
                <w:lang w:eastAsia="en-GB"/>
              </w:rPr>
            </w:pPr>
            <w:r w:rsidRPr="00EA3BBF">
              <w:rPr>
                <w:rFonts w:ascii="Arial Narrow" w:hAnsi="Arial Narrow" w:cs="Arial"/>
                <w:sz w:val="16"/>
                <w:szCs w:val="16"/>
                <w:lang w:eastAsia="en-GB"/>
              </w:rPr>
              <w:t>31-Mar-25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jc w:val="center"/>
              <w:rPr>
                <w:rFonts w:ascii="Arial Narrow" w:hAnsi="Arial Narrow" w:cs="Arial"/>
                <w:b/>
                <w:bCs/>
                <w:color w:val="FFFFFF"/>
                <w:sz w:val="16"/>
                <w:szCs w:val="16"/>
                <w:lang w:eastAsia="en-GB"/>
              </w:rPr>
            </w:pPr>
            <w:r w:rsidRPr="00EA3BBF">
              <w:rPr>
                <w:rFonts w:ascii="Arial Narrow" w:hAnsi="Arial Narrow" w:cs="Arial"/>
                <w:color w:val="000000"/>
                <w:sz w:val="16"/>
                <w:szCs w:val="16"/>
                <w:lang w:eastAsia="en-GB"/>
              </w:rPr>
              <w:t>Open</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sz w:val="16"/>
                <w:szCs w:val="16"/>
                <w:lang w:eastAsia="en-GB"/>
              </w:rPr>
              <w:t xml:space="preserve">How do we influence.  Ensure Board members are equipped to ask appropriate questions, constructively challenge and influence areas to promote NHS GJ model.  </w:t>
            </w:r>
          </w:p>
        </w:tc>
      </w:tr>
      <w:tr w:rsidR="008361C9" w:rsidRPr="00EA3BBF" w:rsidTr="008361C9">
        <w:trPr>
          <w:trHeight w:val="1981"/>
        </w:trPr>
        <w:tc>
          <w:tcPr>
            <w:tcW w:w="1452" w:type="dxa"/>
            <w:tcBorders>
              <w:top w:val="nil"/>
              <w:left w:val="single" w:sz="8" w:space="0" w:color="auto"/>
              <w:bottom w:val="single" w:sz="8" w:space="0" w:color="FFFFFF" w:themeColor="background1"/>
              <w:right w:val="single" w:sz="4" w:space="0" w:color="auto"/>
            </w:tcBorders>
            <w:shd w:val="clear" w:color="auto" w:fill="002060"/>
            <w:vAlign w:val="center"/>
            <w:hideMark/>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Roles, Responsibilities and Accountabilities</w:t>
            </w:r>
          </w:p>
        </w:tc>
        <w:tc>
          <w:tcPr>
            <w:tcW w:w="2507" w:type="dxa"/>
            <w:tcBorders>
              <w:top w:val="single" w:sz="4" w:space="0" w:color="auto"/>
              <w:left w:val="nil"/>
              <w:bottom w:val="single" w:sz="4" w:space="0" w:color="auto"/>
              <w:right w:val="single" w:sz="4" w:space="0" w:color="auto"/>
            </w:tcBorders>
            <w:shd w:val="clear" w:color="000000" w:fill="FFFFFF"/>
            <w:hideMark/>
          </w:tcPr>
          <w:p w:rsidR="008361C9" w:rsidRPr="00EA3BBF" w:rsidRDefault="008361C9" w:rsidP="008361C9">
            <w:pP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Maximise the effectiveness of the Board's Standing Committees and Advisory Committees within the system of governance, e.g. Area Clinical Forum (ACF)/Area Partnership Forum (AFP) in scrutinising, monitoring and evaluating progress towards achieving the Board's plans and priorities and escalating issues to the Board as appropriate</w:t>
            </w:r>
          </w:p>
        </w:tc>
        <w:tc>
          <w:tcPr>
            <w:tcW w:w="3686" w:type="dxa"/>
            <w:tcBorders>
              <w:top w:val="single" w:sz="4" w:space="0" w:color="auto"/>
              <w:left w:val="nil"/>
              <w:bottom w:val="single" w:sz="4" w:space="0" w:color="auto"/>
              <w:right w:val="single" w:sz="4" w:space="0" w:color="auto"/>
            </w:tcBorders>
            <w:shd w:val="clear" w:color="000000" w:fill="FFFFFF"/>
            <w:hideMark/>
          </w:tcPr>
          <w:p w:rsidR="008361C9" w:rsidRDefault="008361C9" w:rsidP="008361C9">
            <w:pPr>
              <w:ind w:left="205" w:hanging="205"/>
              <w:rPr>
                <w:rFonts w:ascii="Arial Narrow" w:hAnsi="Arial Narrow" w:cs="Arial"/>
                <w:sz w:val="16"/>
                <w:szCs w:val="16"/>
                <w:lang w:eastAsia="en-GB"/>
              </w:rPr>
            </w:pPr>
            <w:r w:rsidRPr="00EA3BBF">
              <w:rPr>
                <w:rFonts w:ascii="Arial Narrow" w:hAnsi="Arial Narrow" w:cs="Arial"/>
                <w:sz w:val="16"/>
                <w:szCs w:val="16"/>
                <w:lang w:eastAsia="en-GB"/>
              </w:rPr>
              <w:t>1. Review what is currently in place and the decision-making around this.</w:t>
            </w:r>
          </w:p>
          <w:p w:rsidR="008361C9" w:rsidRDefault="008361C9" w:rsidP="008361C9">
            <w:pPr>
              <w:ind w:left="205" w:hanging="205"/>
              <w:rPr>
                <w:rFonts w:ascii="Arial Narrow" w:hAnsi="Arial Narrow" w:cs="Arial"/>
                <w:sz w:val="16"/>
                <w:szCs w:val="16"/>
                <w:lang w:eastAsia="en-GB"/>
              </w:rPr>
            </w:pPr>
          </w:p>
          <w:p w:rsidR="008361C9" w:rsidRDefault="008361C9" w:rsidP="008361C9">
            <w:pPr>
              <w:ind w:left="205" w:hanging="205"/>
              <w:rPr>
                <w:rFonts w:ascii="Arial Narrow" w:hAnsi="Arial Narrow" w:cs="Arial"/>
                <w:sz w:val="16"/>
                <w:szCs w:val="16"/>
                <w:lang w:eastAsia="en-GB"/>
              </w:rPr>
            </w:pPr>
            <w:r w:rsidRPr="00EA3BBF">
              <w:rPr>
                <w:rFonts w:ascii="Arial Narrow" w:hAnsi="Arial Narrow" w:cs="Arial"/>
                <w:sz w:val="16"/>
                <w:szCs w:val="16"/>
                <w:lang w:eastAsia="en-GB"/>
              </w:rPr>
              <w:t>2. Ensure continuous discussion going forward to enable NHS GJ to be an influencer.  This includes</w:t>
            </w:r>
            <w:r>
              <w:rPr>
                <w:rFonts w:ascii="Arial Narrow" w:hAnsi="Arial Narrow" w:cs="Arial"/>
                <w:sz w:val="16"/>
                <w:szCs w:val="16"/>
                <w:lang w:eastAsia="en-GB"/>
              </w:rPr>
              <w:t xml:space="preserve"> </w:t>
            </w:r>
            <w:r w:rsidRPr="00EA3BBF">
              <w:rPr>
                <w:rFonts w:ascii="Arial Narrow" w:hAnsi="Arial Narrow" w:cs="Arial"/>
                <w:sz w:val="16"/>
                <w:szCs w:val="16"/>
                <w:lang w:eastAsia="en-GB"/>
              </w:rPr>
              <w:t xml:space="preserve">representation on the National Planning and Delivery Board. </w:t>
            </w:r>
          </w:p>
          <w:p w:rsidR="008361C9" w:rsidRDefault="008361C9" w:rsidP="008361C9">
            <w:pPr>
              <w:ind w:left="205" w:hanging="205"/>
              <w:rPr>
                <w:rFonts w:ascii="Arial Narrow" w:hAnsi="Arial Narrow" w:cs="Arial"/>
                <w:sz w:val="16"/>
                <w:szCs w:val="16"/>
                <w:lang w:eastAsia="en-GB"/>
              </w:rPr>
            </w:pPr>
          </w:p>
          <w:p w:rsidR="008361C9" w:rsidRPr="00EA3BBF" w:rsidRDefault="008361C9" w:rsidP="008361C9">
            <w:pPr>
              <w:ind w:left="205" w:hanging="205"/>
              <w:rPr>
                <w:rFonts w:ascii="Arial Narrow" w:hAnsi="Arial Narrow" w:cs="Arial"/>
                <w:sz w:val="16"/>
                <w:szCs w:val="16"/>
                <w:lang w:eastAsia="en-GB"/>
              </w:rPr>
            </w:pPr>
            <w:r w:rsidRPr="00EA3BBF">
              <w:rPr>
                <w:rFonts w:ascii="Arial Narrow" w:hAnsi="Arial Narrow" w:cs="Arial"/>
                <w:sz w:val="16"/>
                <w:szCs w:val="16"/>
                <w:lang w:eastAsia="en-GB"/>
              </w:rPr>
              <w:t>3. Non Executive Chairs to be involved in Scotland network of Committee Chairs</w:t>
            </w:r>
          </w:p>
        </w:tc>
        <w:tc>
          <w:tcPr>
            <w:tcW w:w="1995" w:type="dxa"/>
            <w:tcBorders>
              <w:top w:val="single" w:sz="4" w:space="0" w:color="auto"/>
              <w:left w:val="nil"/>
              <w:bottom w:val="single" w:sz="4"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Board</w:t>
            </w:r>
          </w:p>
        </w:tc>
        <w:tc>
          <w:tcPr>
            <w:tcW w:w="2410" w:type="dxa"/>
            <w:tcBorders>
              <w:top w:val="single" w:sz="4" w:space="0" w:color="auto"/>
              <w:left w:val="nil"/>
              <w:bottom w:val="single" w:sz="4"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Director of Transformation, Strategy, Planning and Performance / Board Secretary</w:t>
            </w:r>
            <w:r w:rsidRPr="00EA3BBF">
              <w:rPr>
                <w:rFonts w:ascii="Arial Narrow" w:hAnsi="Arial Narrow" w:cs="Arial"/>
                <w:sz w:val="16"/>
                <w:szCs w:val="16"/>
                <w:lang w:eastAsia="en-GB"/>
              </w:rPr>
              <w:br/>
            </w:r>
            <w:r w:rsidRPr="00EA3BBF">
              <w:rPr>
                <w:rFonts w:ascii="Arial Narrow" w:hAnsi="Arial Narrow" w:cs="Arial"/>
                <w:sz w:val="16"/>
                <w:szCs w:val="16"/>
                <w:lang w:eastAsia="en-GB"/>
              </w:rPr>
              <w:br/>
              <w:t>Chief Executive</w:t>
            </w:r>
          </w:p>
        </w:tc>
        <w:tc>
          <w:tcPr>
            <w:tcW w:w="1134" w:type="dxa"/>
            <w:tcBorders>
              <w:top w:val="single" w:sz="4" w:space="0" w:color="auto"/>
              <w:left w:val="nil"/>
              <w:bottom w:val="single" w:sz="4" w:space="0" w:color="auto"/>
              <w:right w:val="single" w:sz="4" w:space="0" w:color="auto"/>
            </w:tcBorders>
            <w:shd w:val="clear" w:color="000000" w:fill="FFFFFF"/>
            <w:hideMark/>
          </w:tcPr>
          <w:p w:rsidR="008361C9" w:rsidRPr="00EA3BBF" w:rsidRDefault="008361C9" w:rsidP="008361C9">
            <w:pPr>
              <w:jc w:val="center"/>
              <w:rPr>
                <w:rFonts w:ascii="Arial Narrow" w:hAnsi="Arial Narrow" w:cs="Arial"/>
                <w:sz w:val="16"/>
                <w:szCs w:val="16"/>
                <w:lang w:eastAsia="en-GB"/>
              </w:rPr>
            </w:pPr>
            <w:r w:rsidRPr="00EA3BBF">
              <w:rPr>
                <w:rFonts w:ascii="Arial Narrow" w:hAnsi="Arial Narrow" w:cs="Arial"/>
                <w:sz w:val="16"/>
                <w:szCs w:val="16"/>
                <w:lang w:eastAsia="en-GB"/>
              </w:rPr>
              <w:t>31-Dec-24</w:t>
            </w:r>
          </w:p>
        </w:tc>
        <w:tc>
          <w:tcPr>
            <w:tcW w:w="709" w:type="dxa"/>
            <w:tcBorders>
              <w:top w:val="single" w:sz="4" w:space="0" w:color="auto"/>
              <w:left w:val="nil"/>
              <w:bottom w:val="single" w:sz="4" w:space="0" w:color="auto"/>
              <w:right w:val="single" w:sz="4" w:space="0" w:color="auto"/>
            </w:tcBorders>
            <w:shd w:val="clear" w:color="auto" w:fill="auto"/>
            <w:hideMark/>
          </w:tcPr>
          <w:p w:rsidR="008361C9" w:rsidRPr="00EA3BBF" w:rsidRDefault="008361C9" w:rsidP="008361C9">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single" w:sz="4" w:space="0" w:color="auto"/>
              <w:left w:val="nil"/>
              <w:bottom w:val="single" w:sz="4" w:space="0" w:color="auto"/>
              <w:right w:val="single" w:sz="8"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To review Advisory Committees - what we have to inform and be part of the decision making process for business change.</w:t>
            </w:r>
            <w:r w:rsidRPr="00EA3BBF">
              <w:rPr>
                <w:rFonts w:ascii="Arial Narrow" w:hAnsi="Arial Narrow" w:cs="Arial"/>
                <w:sz w:val="16"/>
                <w:szCs w:val="16"/>
                <w:lang w:eastAsia="en-GB"/>
              </w:rPr>
              <w:br/>
            </w:r>
            <w:r w:rsidRPr="00EA3BBF">
              <w:rPr>
                <w:rFonts w:ascii="Arial Narrow" w:hAnsi="Arial Narrow" w:cs="Arial"/>
                <w:sz w:val="16"/>
                <w:szCs w:val="16"/>
                <w:lang w:eastAsia="en-GB"/>
              </w:rPr>
              <w:br/>
              <w:t xml:space="preserve">Regional Planning - consideration of NHS GJ current </w:t>
            </w:r>
            <w:r w:rsidRPr="00EA3BBF">
              <w:rPr>
                <w:rFonts w:ascii="Arial Narrow" w:hAnsi="Arial Narrow" w:cs="Arial"/>
                <w:sz w:val="16"/>
                <w:szCs w:val="16"/>
                <w:lang w:eastAsia="en-GB"/>
              </w:rPr>
              <w:br/>
              <w:t xml:space="preserve"> planning role in supporting all NHS Boards</w:t>
            </w:r>
          </w:p>
        </w:tc>
      </w:tr>
      <w:tr w:rsidR="008361C9" w:rsidRPr="00EA3BBF" w:rsidTr="008361C9">
        <w:trPr>
          <w:trHeight w:val="1952"/>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The Assurance Framework</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Measure the Board's performance by benchmarking results against those of similar organisations.</w:t>
            </w:r>
            <w:r w:rsidRPr="00EA3BBF">
              <w:rPr>
                <w:rFonts w:ascii="Arial Narrow" w:hAnsi="Arial Narrow" w:cs="Arial"/>
                <w:sz w:val="16"/>
                <w:szCs w:val="16"/>
                <w:lang w:eastAsia="en-GB"/>
              </w:rPr>
              <w:br/>
            </w:r>
            <w:r w:rsidRPr="00EA3BBF">
              <w:rPr>
                <w:rFonts w:ascii="Arial Narrow" w:hAnsi="Arial Narrow" w:cs="Arial"/>
                <w:sz w:val="16"/>
                <w:szCs w:val="16"/>
                <w:lang w:eastAsia="en-GB"/>
              </w:rPr>
              <w:br/>
              <w:t>Review of information cascaded to sub Board level and upwards</w:t>
            </w:r>
          </w:p>
        </w:tc>
        <w:tc>
          <w:tcPr>
            <w:tcW w:w="3686" w:type="dxa"/>
            <w:tcBorders>
              <w:top w:val="nil"/>
              <w:left w:val="nil"/>
              <w:bottom w:val="single" w:sz="4"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 xml:space="preserve">Provide opportunity to triangulate data with reports and benchmarking information. Better oversight and consistency of system-wide assurance at Board level. </w:t>
            </w:r>
            <w:r w:rsidRPr="00EA3BBF">
              <w:rPr>
                <w:rFonts w:ascii="Arial Narrow" w:hAnsi="Arial Narrow" w:cs="Arial"/>
                <w:sz w:val="16"/>
                <w:szCs w:val="16"/>
                <w:lang w:eastAsia="en-GB"/>
              </w:rPr>
              <w:br/>
            </w:r>
            <w:r w:rsidRPr="00EA3BBF">
              <w:rPr>
                <w:rFonts w:ascii="Arial Narrow" w:hAnsi="Arial Narrow" w:cs="Arial"/>
                <w:sz w:val="16"/>
                <w:szCs w:val="16"/>
                <w:lang w:eastAsia="en-GB"/>
              </w:rPr>
              <w:br/>
              <w:t>Review of internal governance of sub Board level</w:t>
            </w:r>
          </w:p>
        </w:tc>
        <w:tc>
          <w:tcPr>
            <w:tcW w:w="1995" w:type="dxa"/>
            <w:tcBorders>
              <w:top w:val="nil"/>
              <w:left w:val="nil"/>
              <w:bottom w:val="single" w:sz="4" w:space="0" w:color="auto"/>
              <w:right w:val="single" w:sz="4" w:space="0" w:color="auto"/>
            </w:tcBorders>
            <w:shd w:val="clear" w:color="000000" w:fill="FFFFFF"/>
            <w:hideMark/>
          </w:tcPr>
          <w:p w:rsidR="008361C9" w:rsidRPr="00EA3BBF" w:rsidRDefault="008361C9" w:rsidP="008361C9">
            <w:pPr>
              <w:spacing w:after="240"/>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 xml:space="preserve">Board / </w:t>
            </w:r>
            <w:r w:rsidRPr="00EA3BBF">
              <w:rPr>
                <w:rFonts w:ascii="Arial Narrow" w:hAnsi="Arial Narrow" w:cs="Arial"/>
                <w:color w:val="000000"/>
                <w:sz w:val="16"/>
                <w:szCs w:val="16"/>
                <w:lang w:eastAsia="en-GB"/>
              </w:rPr>
              <w:br/>
              <w:t>All Governance Committees</w:t>
            </w:r>
            <w:r w:rsidRPr="00EA3BBF">
              <w:rPr>
                <w:rFonts w:ascii="Arial Narrow" w:hAnsi="Arial Narrow" w:cs="Arial"/>
                <w:color w:val="000000"/>
                <w:sz w:val="16"/>
                <w:szCs w:val="16"/>
                <w:lang w:eastAsia="en-GB"/>
              </w:rPr>
              <w:br/>
            </w:r>
          </w:p>
        </w:tc>
        <w:tc>
          <w:tcPr>
            <w:tcW w:w="2410" w:type="dxa"/>
            <w:tcBorders>
              <w:top w:val="nil"/>
              <w:left w:val="nil"/>
              <w:bottom w:val="single" w:sz="4"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 xml:space="preserve">Director of Transformation, Strategy, Planning and Performance </w:t>
            </w:r>
            <w:r w:rsidRPr="00EA3BBF">
              <w:rPr>
                <w:rFonts w:ascii="Arial Narrow" w:hAnsi="Arial Narrow" w:cs="Arial"/>
                <w:sz w:val="16"/>
                <w:szCs w:val="16"/>
                <w:lang w:eastAsia="en-GB"/>
              </w:rPr>
              <w:br/>
            </w:r>
            <w:r w:rsidRPr="00EA3BBF">
              <w:rPr>
                <w:rFonts w:ascii="Arial Narrow" w:hAnsi="Arial Narrow" w:cs="Arial"/>
                <w:sz w:val="16"/>
                <w:szCs w:val="16"/>
                <w:lang w:eastAsia="en-GB"/>
              </w:rPr>
              <w:br/>
            </w:r>
            <w:r w:rsidRPr="00EA3BBF">
              <w:rPr>
                <w:rFonts w:ascii="Arial Narrow" w:hAnsi="Arial Narrow" w:cs="Arial"/>
                <w:sz w:val="16"/>
                <w:szCs w:val="16"/>
                <w:lang w:eastAsia="en-GB"/>
              </w:rPr>
              <w:br/>
              <w:t>Board Secretary</w:t>
            </w:r>
          </w:p>
        </w:tc>
        <w:tc>
          <w:tcPr>
            <w:tcW w:w="1134" w:type="dxa"/>
            <w:tcBorders>
              <w:top w:val="nil"/>
              <w:left w:val="nil"/>
              <w:bottom w:val="single" w:sz="4" w:space="0" w:color="auto"/>
              <w:right w:val="single" w:sz="4" w:space="0" w:color="auto"/>
            </w:tcBorders>
            <w:shd w:val="clear" w:color="000000" w:fill="FFFFFF"/>
            <w:hideMark/>
          </w:tcPr>
          <w:p w:rsidR="008361C9" w:rsidRPr="00EA3BBF" w:rsidRDefault="008361C9" w:rsidP="008361C9">
            <w:pPr>
              <w:jc w:val="center"/>
              <w:rPr>
                <w:rFonts w:ascii="Arial Narrow" w:hAnsi="Arial Narrow" w:cs="Arial"/>
                <w:sz w:val="16"/>
                <w:szCs w:val="16"/>
                <w:lang w:eastAsia="en-GB"/>
              </w:rPr>
            </w:pPr>
            <w:r w:rsidRPr="00EA3BBF">
              <w:rPr>
                <w:rFonts w:ascii="Arial Narrow" w:hAnsi="Arial Narrow" w:cs="Arial"/>
                <w:sz w:val="16"/>
                <w:szCs w:val="16"/>
                <w:lang w:eastAsia="en-GB"/>
              </w:rPr>
              <w:t>30-Sep-24</w:t>
            </w:r>
          </w:p>
        </w:tc>
        <w:tc>
          <w:tcPr>
            <w:tcW w:w="709" w:type="dxa"/>
            <w:tcBorders>
              <w:top w:val="nil"/>
              <w:left w:val="nil"/>
              <w:bottom w:val="single" w:sz="4" w:space="0" w:color="auto"/>
              <w:right w:val="single" w:sz="4" w:space="0" w:color="auto"/>
            </w:tcBorders>
            <w:shd w:val="clear" w:color="auto" w:fill="auto"/>
            <w:hideMark/>
          </w:tcPr>
          <w:p w:rsidR="008361C9" w:rsidRPr="00EA3BBF" w:rsidRDefault="008361C9" w:rsidP="008361C9">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nil"/>
              <w:left w:val="nil"/>
              <w:bottom w:val="single" w:sz="4" w:space="0" w:color="auto"/>
              <w:right w:val="single" w:sz="8"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Data in IPR to include broader sources to assist with triangulation and to refer to any live critical issues facing NHS GJ. IPR also to include description of trends, trajectories and benchmark with other Boards.</w:t>
            </w:r>
            <w:r w:rsidRPr="00EA3BBF">
              <w:rPr>
                <w:rFonts w:ascii="Arial Narrow" w:hAnsi="Arial Narrow" w:cs="Arial"/>
                <w:sz w:val="16"/>
                <w:szCs w:val="16"/>
                <w:lang w:eastAsia="en-GB"/>
              </w:rPr>
              <w:br/>
            </w:r>
            <w:r w:rsidRPr="00EA3BBF">
              <w:rPr>
                <w:rFonts w:ascii="Arial Narrow" w:hAnsi="Arial Narrow" w:cs="Arial"/>
                <w:sz w:val="16"/>
                <w:szCs w:val="16"/>
                <w:lang w:eastAsia="en-GB"/>
              </w:rPr>
              <w:br/>
              <w:t>Use of promoting NHS GJ i.e. patient stories and keep doing these, not to be distracted by others issues.</w:t>
            </w:r>
          </w:p>
        </w:tc>
      </w:tr>
      <w:tr w:rsidR="008361C9" w:rsidRPr="00EA3BBF" w:rsidTr="008361C9">
        <w:trPr>
          <w:trHeight w:val="1556"/>
        </w:trPr>
        <w:tc>
          <w:tcPr>
            <w:tcW w:w="1452" w:type="dxa"/>
            <w:tcBorders>
              <w:top w:val="single" w:sz="8" w:space="0" w:color="FFFFFF" w:themeColor="background1"/>
              <w:left w:val="single" w:sz="8" w:space="0" w:color="auto"/>
              <w:bottom w:val="single" w:sz="8" w:space="0" w:color="auto"/>
              <w:right w:val="single" w:sz="4" w:space="0" w:color="auto"/>
            </w:tcBorders>
            <w:shd w:val="clear" w:color="000000" w:fill="002060"/>
            <w:vAlign w:val="center"/>
            <w:hideMark/>
          </w:tcPr>
          <w:p w:rsidR="008361C9" w:rsidRPr="00EA3BBF" w:rsidRDefault="008361C9" w:rsidP="008361C9">
            <w:pPr>
              <w:rPr>
                <w:rFonts w:ascii="Arial Narrow" w:hAnsi="Arial Narrow" w:cs="Arial"/>
                <w:b/>
                <w:bCs/>
                <w:color w:val="FFFFFF"/>
                <w:sz w:val="16"/>
                <w:szCs w:val="16"/>
                <w:lang w:eastAsia="en-GB"/>
              </w:rPr>
            </w:pPr>
            <w:r w:rsidRPr="00EA3BBF">
              <w:rPr>
                <w:rFonts w:ascii="Arial Narrow" w:hAnsi="Arial Narrow" w:cs="Arial"/>
                <w:b/>
                <w:bCs/>
                <w:color w:val="FFFFFF"/>
                <w:sz w:val="16"/>
                <w:szCs w:val="16"/>
                <w:lang w:eastAsia="en-GB"/>
              </w:rPr>
              <w:t>The Integrated Governance System and the Operating System</w:t>
            </w:r>
          </w:p>
        </w:tc>
        <w:tc>
          <w:tcPr>
            <w:tcW w:w="2507" w:type="dxa"/>
            <w:tcBorders>
              <w:top w:val="nil"/>
              <w:left w:val="nil"/>
              <w:bottom w:val="single" w:sz="8"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Ensure Board Members have a clear understanding of the NHS Scotland Performance Management Framework, ladder of escalation and the positioning of the Board within this framework, now known as NHS Scotland: support and intervention framework</w:t>
            </w:r>
          </w:p>
        </w:tc>
        <w:tc>
          <w:tcPr>
            <w:tcW w:w="3686" w:type="dxa"/>
            <w:tcBorders>
              <w:top w:val="nil"/>
              <w:left w:val="nil"/>
              <w:bottom w:val="single" w:sz="8"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To understand what the compliance for the NHS Scotland Support and Intervention Framework means for NHS Golden Jubilee as a National Board.  Draft interim Framework to be taken to Board Seminar for further consideration</w:t>
            </w:r>
          </w:p>
        </w:tc>
        <w:tc>
          <w:tcPr>
            <w:tcW w:w="1995" w:type="dxa"/>
            <w:tcBorders>
              <w:top w:val="nil"/>
              <w:left w:val="nil"/>
              <w:bottom w:val="single" w:sz="8"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 xml:space="preserve">Board / </w:t>
            </w:r>
            <w:r w:rsidRPr="00EA3BBF">
              <w:rPr>
                <w:rFonts w:ascii="Arial Narrow" w:hAnsi="Arial Narrow" w:cs="Arial"/>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Chief Executive</w:t>
            </w:r>
          </w:p>
        </w:tc>
        <w:tc>
          <w:tcPr>
            <w:tcW w:w="1134" w:type="dxa"/>
            <w:tcBorders>
              <w:top w:val="nil"/>
              <w:left w:val="nil"/>
              <w:bottom w:val="single" w:sz="8" w:space="0" w:color="auto"/>
              <w:right w:val="single" w:sz="4" w:space="0" w:color="auto"/>
            </w:tcBorders>
            <w:shd w:val="clear" w:color="000000" w:fill="FFFFFF"/>
            <w:hideMark/>
          </w:tcPr>
          <w:p w:rsidR="008361C9" w:rsidRPr="00EA3BBF" w:rsidRDefault="008361C9" w:rsidP="008361C9">
            <w:pPr>
              <w:jc w:val="center"/>
              <w:rPr>
                <w:rFonts w:ascii="Arial Narrow" w:hAnsi="Arial Narrow" w:cs="Arial"/>
                <w:sz w:val="16"/>
                <w:szCs w:val="16"/>
                <w:lang w:eastAsia="en-GB"/>
              </w:rPr>
            </w:pPr>
            <w:r w:rsidRPr="00EA3BBF">
              <w:rPr>
                <w:rFonts w:ascii="Arial Narrow" w:hAnsi="Arial Narrow" w:cs="Arial"/>
                <w:sz w:val="16"/>
                <w:szCs w:val="16"/>
                <w:lang w:eastAsia="en-GB"/>
              </w:rPr>
              <w:t>01-Mar-24</w:t>
            </w:r>
          </w:p>
        </w:tc>
        <w:tc>
          <w:tcPr>
            <w:tcW w:w="709" w:type="dxa"/>
            <w:tcBorders>
              <w:top w:val="nil"/>
              <w:left w:val="nil"/>
              <w:bottom w:val="single" w:sz="8" w:space="0" w:color="auto"/>
              <w:right w:val="single" w:sz="4" w:space="0" w:color="auto"/>
            </w:tcBorders>
            <w:shd w:val="clear" w:color="auto" w:fill="auto"/>
            <w:hideMark/>
          </w:tcPr>
          <w:p w:rsidR="008361C9" w:rsidRPr="00EA3BBF" w:rsidRDefault="008361C9" w:rsidP="008361C9">
            <w:pPr>
              <w:jc w:val="center"/>
              <w:rPr>
                <w:rFonts w:ascii="Arial Narrow" w:hAnsi="Arial Narrow" w:cs="Arial"/>
                <w:color w:val="000000"/>
                <w:sz w:val="16"/>
                <w:szCs w:val="16"/>
                <w:lang w:eastAsia="en-GB"/>
              </w:rPr>
            </w:pPr>
            <w:r w:rsidRPr="00EA3BBF">
              <w:rPr>
                <w:rFonts w:ascii="Arial Narrow" w:hAnsi="Arial Narrow" w:cs="Arial"/>
                <w:color w:val="000000"/>
                <w:sz w:val="16"/>
                <w:szCs w:val="16"/>
                <w:lang w:eastAsia="en-GB"/>
              </w:rPr>
              <w:t>Open</w:t>
            </w:r>
          </w:p>
        </w:tc>
        <w:tc>
          <w:tcPr>
            <w:tcW w:w="2409" w:type="dxa"/>
            <w:tcBorders>
              <w:top w:val="nil"/>
              <w:left w:val="nil"/>
              <w:bottom w:val="single" w:sz="8" w:space="0" w:color="auto"/>
              <w:right w:val="single" w:sz="8" w:space="0" w:color="auto"/>
            </w:tcBorders>
            <w:shd w:val="clear" w:color="000000" w:fill="FFFFFF"/>
            <w:hideMark/>
          </w:tcPr>
          <w:p w:rsidR="008361C9" w:rsidRPr="00EA3BBF" w:rsidRDefault="008361C9" w:rsidP="008361C9">
            <w:pPr>
              <w:rPr>
                <w:rFonts w:ascii="Arial Narrow" w:hAnsi="Arial Narrow" w:cs="Arial"/>
                <w:sz w:val="16"/>
                <w:szCs w:val="16"/>
                <w:lang w:eastAsia="en-GB"/>
              </w:rPr>
            </w:pPr>
            <w:r w:rsidRPr="00EA3BBF">
              <w:rPr>
                <w:rFonts w:ascii="Arial Narrow" w:hAnsi="Arial Narrow" w:cs="Arial"/>
                <w:sz w:val="16"/>
                <w:szCs w:val="16"/>
                <w:lang w:eastAsia="en-GB"/>
              </w:rPr>
              <w:t xml:space="preserve">To look at trajectories, trends and benchmarking again other Boards and how this will affect NHS GJ Annual Delivery Plan, especially if other NHS Boards are escalated. </w:t>
            </w:r>
          </w:p>
        </w:tc>
      </w:tr>
    </w:tbl>
    <w:p w:rsidR="0057087F" w:rsidRPr="00E952B0" w:rsidRDefault="0057087F" w:rsidP="00165C90">
      <w:pPr>
        <w:rPr>
          <w:rFonts w:ascii="Arial" w:hAnsi="Arial" w:cs="Arial"/>
          <w:b/>
        </w:rPr>
      </w:pPr>
    </w:p>
    <w:sectPr w:rsidR="0057087F" w:rsidRPr="00E952B0" w:rsidSect="000134AB">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6067C6B" w16cex:dateUtc="2024-05-21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4C2C96" w16cid:durableId="06067C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A75" w:rsidRDefault="00847A75" w:rsidP="00380A35">
      <w:pPr>
        <w:spacing w:after="0" w:line="240" w:lineRule="auto"/>
      </w:pPr>
      <w:r>
        <w:separator/>
      </w:r>
    </w:p>
  </w:endnote>
  <w:endnote w:type="continuationSeparator" w:id="0">
    <w:p w:rsidR="00847A75" w:rsidRDefault="00847A75" w:rsidP="0038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845849940"/>
      <w:docPartObj>
        <w:docPartGallery w:val="Page Numbers (Bottom of Page)"/>
        <w:docPartUnique/>
      </w:docPartObj>
    </w:sdtPr>
    <w:sdtEndPr/>
    <w:sdtContent>
      <w:sdt>
        <w:sdtPr>
          <w:rPr>
            <w:rFonts w:ascii="Arial" w:hAnsi="Arial" w:cs="Arial"/>
          </w:rPr>
          <w:id w:val="1903642854"/>
          <w:docPartObj>
            <w:docPartGallery w:val="Page Numbers (Top of Page)"/>
            <w:docPartUnique/>
          </w:docPartObj>
        </w:sdtPr>
        <w:sdtEndPr/>
        <w:sdtContent>
          <w:p w:rsidR="00B87C0E" w:rsidRPr="00251C1C" w:rsidRDefault="00B87C0E">
            <w:pPr>
              <w:pStyle w:val="Footer"/>
              <w:jc w:val="right"/>
              <w:rPr>
                <w:rFonts w:ascii="Arial" w:hAnsi="Arial" w:cs="Arial"/>
              </w:rPr>
            </w:pPr>
            <w:r w:rsidRPr="00251C1C">
              <w:rPr>
                <w:rFonts w:ascii="Arial" w:hAnsi="Arial" w:cs="Arial"/>
              </w:rPr>
              <w:t xml:space="preserve">Page </w:t>
            </w:r>
            <w:r w:rsidRPr="00251C1C">
              <w:rPr>
                <w:rFonts w:ascii="Arial" w:hAnsi="Arial" w:cs="Arial"/>
                <w:b/>
                <w:bCs/>
                <w:sz w:val="24"/>
                <w:szCs w:val="24"/>
              </w:rPr>
              <w:fldChar w:fldCharType="begin"/>
            </w:r>
            <w:r w:rsidRPr="00251C1C">
              <w:rPr>
                <w:rFonts w:ascii="Arial" w:hAnsi="Arial" w:cs="Arial"/>
                <w:b/>
                <w:bCs/>
              </w:rPr>
              <w:instrText xml:space="preserve"> PAGE </w:instrText>
            </w:r>
            <w:r w:rsidRPr="00251C1C">
              <w:rPr>
                <w:rFonts w:ascii="Arial" w:hAnsi="Arial" w:cs="Arial"/>
                <w:b/>
                <w:bCs/>
                <w:sz w:val="24"/>
                <w:szCs w:val="24"/>
              </w:rPr>
              <w:fldChar w:fldCharType="separate"/>
            </w:r>
            <w:r w:rsidR="00E3098E">
              <w:rPr>
                <w:rFonts w:ascii="Arial" w:hAnsi="Arial" w:cs="Arial"/>
                <w:b/>
                <w:bCs/>
                <w:noProof/>
              </w:rPr>
              <w:t>19</w:t>
            </w:r>
            <w:r w:rsidRPr="00251C1C">
              <w:rPr>
                <w:rFonts w:ascii="Arial" w:hAnsi="Arial" w:cs="Arial"/>
                <w:b/>
                <w:bCs/>
                <w:sz w:val="24"/>
                <w:szCs w:val="24"/>
              </w:rPr>
              <w:fldChar w:fldCharType="end"/>
            </w:r>
            <w:r w:rsidRPr="00251C1C">
              <w:rPr>
                <w:rFonts w:ascii="Arial" w:hAnsi="Arial" w:cs="Arial"/>
              </w:rPr>
              <w:t xml:space="preserve"> of </w:t>
            </w:r>
            <w:r w:rsidRPr="00251C1C">
              <w:rPr>
                <w:rFonts w:ascii="Arial" w:hAnsi="Arial" w:cs="Arial"/>
                <w:b/>
                <w:bCs/>
                <w:sz w:val="24"/>
                <w:szCs w:val="24"/>
              </w:rPr>
              <w:fldChar w:fldCharType="begin"/>
            </w:r>
            <w:r w:rsidRPr="00251C1C">
              <w:rPr>
                <w:rFonts w:ascii="Arial" w:hAnsi="Arial" w:cs="Arial"/>
                <w:b/>
                <w:bCs/>
              </w:rPr>
              <w:instrText xml:space="preserve"> NUMPAGES  </w:instrText>
            </w:r>
            <w:r w:rsidRPr="00251C1C">
              <w:rPr>
                <w:rFonts w:ascii="Arial" w:hAnsi="Arial" w:cs="Arial"/>
                <w:b/>
                <w:bCs/>
                <w:sz w:val="24"/>
                <w:szCs w:val="24"/>
              </w:rPr>
              <w:fldChar w:fldCharType="separate"/>
            </w:r>
            <w:r w:rsidR="00E3098E">
              <w:rPr>
                <w:rFonts w:ascii="Arial" w:hAnsi="Arial" w:cs="Arial"/>
                <w:b/>
                <w:bCs/>
                <w:noProof/>
              </w:rPr>
              <w:t>19</w:t>
            </w:r>
            <w:r w:rsidRPr="00251C1C">
              <w:rPr>
                <w:rFonts w:ascii="Arial" w:hAnsi="Arial" w:cs="Arial"/>
                <w:b/>
                <w:bCs/>
                <w:sz w:val="24"/>
                <w:szCs w:val="24"/>
              </w:rPr>
              <w:fldChar w:fldCharType="end"/>
            </w:r>
          </w:p>
        </w:sdtContent>
      </w:sdt>
    </w:sdtContent>
  </w:sdt>
  <w:p w:rsidR="00B87C0E" w:rsidRDefault="00B87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A75" w:rsidRDefault="00847A75" w:rsidP="00380A35">
      <w:pPr>
        <w:spacing w:after="0" w:line="240" w:lineRule="auto"/>
      </w:pPr>
      <w:r>
        <w:separator/>
      </w:r>
    </w:p>
  </w:footnote>
  <w:footnote w:type="continuationSeparator" w:id="0">
    <w:p w:rsidR="00847A75" w:rsidRDefault="00847A75" w:rsidP="0038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0E" w:rsidRDefault="00B87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0E" w:rsidRDefault="00B87C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0E" w:rsidRDefault="00B87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8B6"/>
    <w:multiLevelType w:val="hybridMultilevel"/>
    <w:tmpl w:val="F15A8A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B7868"/>
    <w:multiLevelType w:val="hybridMultilevel"/>
    <w:tmpl w:val="BEE860C8"/>
    <w:lvl w:ilvl="0" w:tplc="7E2E4A2A">
      <w:start w:val="7"/>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 w15:restartNumberingAfterBreak="0">
    <w:nsid w:val="0E2C6D13"/>
    <w:multiLevelType w:val="hybridMultilevel"/>
    <w:tmpl w:val="45845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6137E9"/>
    <w:multiLevelType w:val="hybridMultilevel"/>
    <w:tmpl w:val="D5329612"/>
    <w:lvl w:ilvl="0" w:tplc="E65AA516">
      <w:start w:val="1"/>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4" w15:restartNumberingAfterBreak="0">
    <w:nsid w:val="15D6692B"/>
    <w:multiLevelType w:val="hybridMultilevel"/>
    <w:tmpl w:val="18829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27A97"/>
    <w:multiLevelType w:val="multilevel"/>
    <w:tmpl w:val="E5E65A7E"/>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BF4E32"/>
    <w:multiLevelType w:val="hybridMultilevel"/>
    <w:tmpl w:val="5024DBF6"/>
    <w:lvl w:ilvl="0" w:tplc="FAF662B2">
      <w:start w:val="1"/>
      <w:numFmt w:val="bullet"/>
      <w:lvlText w:val=""/>
      <w:lvlJc w:val="left"/>
      <w:pPr>
        <w:tabs>
          <w:tab w:val="num" w:pos="720"/>
        </w:tabs>
        <w:ind w:left="720" w:hanging="360"/>
      </w:pPr>
      <w:rPr>
        <w:rFonts w:ascii="Wingdings" w:hAnsi="Wingdings" w:hint="default"/>
      </w:rPr>
    </w:lvl>
    <w:lvl w:ilvl="1" w:tplc="B23E853C" w:tentative="1">
      <w:start w:val="1"/>
      <w:numFmt w:val="bullet"/>
      <w:lvlText w:val=""/>
      <w:lvlJc w:val="left"/>
      <w:pPr>
        <w:tabs>
          <w:tab w:val="num" w:pos="1440"/>
        </w:tabs>
        <w:ind w:left="1440" w:hanging="360"/>
      </w:pPr>
      <w:rPr>
        <w:rFonts w:ascii="Wingdings" w:hAnsi="Wingdings" w:hint="default"/>
      </w:rPr>
    </w:lvl>
    <w:lvl w:ilvl="2" w:tplc="EF44869E" w:tentative="1">
      <w:start w:val="1"/>
      <w:numFmt w:val="bullet"/>
      <w:lvlText w:val=""/>
      <w:lvlJc w:val="left"/>
      <w:pPr>
        <w:tabs>
          <w:tab w:val="num" w:pos="2160"/>
        </w:tabs>
        <w:ind w:left="2160" w:hanging="360"/>
      </w:pPr>
      <w:rPr>
        <w:rFonts w:ascii="Wingdings" w:hAnsi="Wingdings" w:hint="default"/>
      </w:rPr>
    </w:lvl>
    <w:lvl w:ilvl="3" w:tplc="01661490" w:tentative="1">
      <w:start w:val="1"/>
      <w:numFmt w:val="bullet"/>
      <w:lvlText w:val=""/>
      <w:lvlJc w:val="left"/>
      <w:pPr>
        <w:tabs>
          <w:tab w:val="num" w:pos="2880"/>
        </w:tabs>
        <w:ind w:left="2880" w:hanging="360"/>
      </w:pPr>
      <w:rPr>
        <w:rFonts w:ascii="Wingdings" w:hAnsi="Wingdings" w:hint="default"/>
      </w:rPr>
    </w:lvl>
    <w:lvl w:ilvl="4" w:tplc="2E1AEB88" w:tentative="1">
      <w:start w:val="1"/>
      <w:numFmt w:val="bullet"/>
      <w:lvlText w:val=""/>
      <w:lvlJc w:val="left"/>
      <w:pPr>
        <w:tabs>
          <w:tab w:val="num" w:pos="3600"/>
        </w:tabs>
        <w:ind w:left="3600" w:hanging="360"/>
      </w:pPr>
      <w:rPr>
        <w:rFonts w:ascii="Wingdings" w:hAnsi="Wingdings" w:hint="default"/>
      </w:rPr>
    </w:lvl>
    <w:lvl w:ilvl="5" w:tplc="77DCC762" w:tentative="1">
      <w:start w:val="1"/>
      <w:numFmt w:val="bullet"/>
      <w:lvlText w:val=""/>
      <w:lvlJc w:val="left"/>
      <w:pPr>
        <w:tabs>
          <w:tab w:val="num" w:pos="4320"/>
        </w:tabs>
        <w:ind w:left="4320" w:hanging="360"/>
      </w:pPr>
      <w:rPr>
        <w:rFonts w:ascii="Wingdings" w:hAnsi="Wingdings" w:hint="default"/>
      </w:rPr>
    </w:lvl>
    <w:lvl w:ilvl="6" w:tplc="907E98B4" w:tentative="1">
      <w:start w:val="1"/>
      <w:numFmt w:val="bullet"/>
      <w:lvlText w:val=""/>
      <w:lvlJc w:val="left"/>
      <w:pPr>
        <w:tabs>
          <w:tab w:val="num" w:pos="5040"/>
        </w:tabs>
        <w:ind w:left="5040" w:hanging="360"/>
      </w:pPr>
      <w:rPr>
        <w:rFonts w:ascii="Wingdings" w:hAnsi="Wingdings" w:hint="default"/>
      </w:rPr>
    </w:lvl>
    <w:lvl w:ilvl="7" w:tplc="D78EEEB2" w:tentative="1">
      <w:start w:val="1"/>
      <w:numFmt w:val="bullet"/>
      <w:lvlText w:val=""/>
      <w:lvlJc w:val="left"/>
      <w:pPr>
        <w:tabs>
          <w:tab w:val="num" w:pos="5760"/>
        </w:tabs>
        <w:ind w:left="5760" w:hanging="360"/>
      </w:pPr>
      <w:rPr>
        <w:rFonts w:ascii="Wingdings" w:hAnsi="Wingdings" w:hint="default"/>
      </w:rPr>
    </w:lvl>
    <w:lvl w:ilvl="8" w:tplc="AF2835E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9373B"/>
    <w:multiLevelType w:val="hybridMultilevel"/>
    <w:tmpl w:val="DD384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8E64AA"/>
    <w:multiLevelType w:val="hybridMultilevel"/>
    <w:tmpl w:val="42D07BF2"/>
    <w:lvl w:ilvl="0" w:tplc="E86AB2C6">
      <w:start w:val="11"/>
      <w:numFmt w:val="bullet"/>
      <w:lvlText w:val=""/>
      <w:lvlJc w:val="left"/>
      <w:pPr>
        <w:ind w:left="1800" w:hanging="360"/>
      </w:pPr>
      <w:rPr>
        <w:rFonts w:ascii="Symbol" w:eastAsiaTheme="minorHAnsi" w:hAnsi="Symbol" w:cs="Aria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EB6697D"/>
    <w:multiLevelType w:val="hybridMultilevel"/>
    <w:tmpl w:val="405C6C6A"/>
    <w:lvl w:ilvl="0" w:tplc="FAEA92A4">
      <w:start w:val="8"/>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0" w15:restartNumberingAfterBreak="0">
    <w:nsid w:val="1F8A1EF8"/>
    <w:multiLevelType w:val="hybridMultilevel"/>
    <w:tmpl w:val="C304F9AA"/>
    <w:lvl w:ilvl="0" w:tplc="E86AB2C6">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0334B"/>
    <w:multiLevelType w:val="multilevel"/>
    <w:tmpl w:val="E5E65A7E"/>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641769"/>
    <w:multiLevelType w:val="multilevel"/>
    <w:tmpl w:val="6E6CC05E"/>
    <w:lvl w:ilvl="0">
      <w:start w:val="3"/>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4" w15:restartNumberingAfterBreak="0">
    <w:nsid w:val="2C574941"/>
    <w:multiLevelType w:val="hybridMultilevel"/>
    <w:tmpl w:val="692086E8"/>
    <w:lvl w:ilvl="0" w:tplc="2264BF32">
      <w:start w:val="2"/>
      <w:numFmt w:val="decimal"/>
      <w:lvlText w:val="%1"/>
      <w:lvlJc w:val="left"/>
      <w:pPr>
        <w:ind w:left="470" w:hanging="360"/>
      </w:pPr>
      <w:rPr>
        <w:rFonts w:hint="default"/>
      </w:rPr>
    </w:lvl>
    <w:lvl w:ilvl="1" w:tplc="08090019">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5"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6" w15:restartNumberingAfterBreak="0">
    <w:nsid w:val="2D530D97"/>
    <w:multiLevelType w:val="hybridMultilevel"/>
    <w:tmpl w:val="7DB63EC8"/>
    <w:lvl w:ilvl="0" w:tplc="272C1A9E">
      <w:start w:val="5"/>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7" w15:restartNumberingAfterBreak="0">
    <w:nsid w:val="33126B18"/>
    <w:multiLevelType w:val="hybridMultilevel"/>
    <w:tmpl w:val="9A727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B0470"/>
    <w:multiLevelType w:val="hybridMultilevel"/>
    <w:tmpl w:val="C8644524"/>
    <w:lvl w:ilvl="0" w:tplc="08090001">
      <w:start w:val="1"/>
      <w:numFmt w:val="bullet"/>
      <w:lvlText w:val=""/>
      <w:lvlJc w:val="left"/>
      <w:pPr>
        <w:ind w:left="1190" w:hanging="360"/>
      </w:pPr>
      <w:rPr>
        <w:rFonts w:ascii="Symbol" w:hAnsi="Symbol" w:hint="default"/>
      </w:rPr>
    </w:lvl>
    <w:lvl w:ilvl="1" w:tplc="08090003">
      <w:start w:val="1"/>
      <w:numFmt w:val="bullet"/>
      <w:lvlText w:val="o"/>
      <w:lvlJc w:val="left"/>
      <w:pPr>
        <w:ind w:left="1910" w:hanging="360"/>
      </w:pPr>
      <w:rPr>
        <w:rFonts w:ascii="Courier New" w:hAnsi="Courier New" w:cs="Courier New" w:hint="default"/>
      </w:rPr>
    </w:lvl>
    <w:lvl w:ilvl="2" w:tplc="08090005">
      <w:start w:val="1"/>
      <w:numFmt w:val="bullet"/>
      <w:lvlText w:val=""/>
      <w:lvlJc w:val="left"/>
      <w:pPr>
        <w:ind w:left="2630" w:hanging="360"/>
      </w:pPr>
      <w:rPr>
        <w:rFonts w:ascii="Wingdings" w:hAnsi="Wingdings" w:hint="default"/>
      </w:rPr>
    </w:lvl>
    <w:lvl w:ilvl="3" w:tplc="08090001">
      <w:start w:val="1"/>
      <w:numFmt w:val="bullet"/>
      <w:lvlText w:val=""/>
      <w:lvlJc w:val="left"/>
      <w:pPr>
        <w:ind w:left="3350" w:hanging="360"/>
      </w:pPr>
      <w:rPr>
        <w:rFonts w:ascii="Symbol" w:hAnsi="Symbol" w:hint="default"/>
      </w:rPr>
    </w:lvl>
    <w:lvl w:ilvl="4" w:tplc="08090003">
      <w:start w:val="1"/>
      <w:numFmt w:val="bullet"/>
      <w:lvlText w:val="o"/>
      <w:lvlJc w:val="left"/>
      <w:pPr>
        <w:ind w:left="4070" w:hanging="360"/>
      </w:pPr>
      <w:rPr>
        <w:rFonts w:ascii="Courier New" w:hAnsi="Courier New" w:cs="Courier New" w:hint="default"/>
      </w:rPr>
    </w:lvl>
    <w:lvl w:ilvl="5" w:tplc="08090005">
      <w:start w:val="1"/>
      <w:numFmt w:val="bullet"/>
      <w:lvlText w:val=""/>
      <w:lvlJc w:val="left"/>
      <w:pPr>
        <w:ind w:left="4790" w:hanging="360"/>
      </w:pPr>
      <w:rPr>
        <w:rFonts w:ascii="Wingdings" w:hAnsi="Wingdings" w:hint="default"/>
      </w:rPr>
    </w:lvl>
    <w:lvl w:ilvl="6" w:tplc="08090001">
      <w:start w:val="1"/>
      <w:numFmt w:val="bullet"/>
      <w:lvlText w:val=""/>
      <w:lvlJc w:val="left"/>
      <w:pPr>
        <w:ind w:left="5510" w:hanging="360"/>
      </w:pPr>
      <w:rPr>
        <w:rFonts w:ascii="Symbol" w:hAnsi="Symbol" w:hint="default"/>
      </w:rPr>
    </w:lvl>
    <w:lvl w:ilvl="7" w:tplc="08090003">
      <w:start w:val="1"/>
      <w:numFmt w:val="bullet"/>
      <w:lvlText w:val="o"/>
      <w:lvlJc w:val="left"/>
      <w:pPr>
        <w:ind w:left="6230" w:hanging="360"/>
      </w:pPr>
      <w:rPr>
        <w:rFonts w:ascii="Courier New" w:hAnsi="Courier New" w:cs="Courier New" w:hint="default"/>
      </w:rPr>
    </w:lvl>
    <w:lvl w:ilvl="8" w:tplc="08090005">
      <w:start w:val="1"/>
      <w:numFmt w:val="bullet"/>
      <w:lvlText w:val=""/>
      <w:lvlJc w:val="left"/>
      <w:pPr>
        <w:ind w:left="6950" w:hanging="360"/>
      </w:pPr>
      <w:rPr>
        <w:rFonts w:ascii="Wingdings" w:hAnsi="Wingdings" w:hint="default"/>
      </w:rPr>
    </w:lvl>
  </w:abstractNum>
  <w:abstractNum w:abstractNumId="19" w15:restartNumberingAfterBreak="0">
    <w:nsid w:val="38E03375"/>
    <w:multiLevelType w:val="hybridMultilevel"/>
    <w:tmpl w:val="7E24D112"/>
    <w:lvl w:ilvl="0" w:tplc="EC94AD86">
      <w:start w:val="8"/>
      <w:numFmt w:val="decimal"/>
      <w:lvlText w:val="%1"/>
      <w:lvlJc w:val="left"/>
      <w:pPr>
        <w:ind w:left="470" w:hanging="360"/>
      </w:pPr>
      <w:rPr>
        <w:rFonts w:hint="default"/>
      </w:rPr>
    </w:lvl>
    <w:lvl w:ilvl="1" w:tplc="08090019">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0" w15:restartNumberingAfterBreak="0">
    <w:nsid w:val="39B4703F"/>
    <w:multiLevelType w:val="hybridMultilevel"/>
    <w:tmpl w:val="E51C2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1C798F"/>
    <w:multiLevelType w:val="multilevel"/>
    <w:tmpl w:val="4F06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84FAF"/>
    <w:multiLevelType w:val="hybridMultilevel"/>
    <w:tmpl w:val="4F52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516437"/>
    <w:multiLevelType w:val="hybridMultilevel"/>
    <w:tmpl w:val="918E5ABC"/>
    <w:lvl w:ilvl="0" w:tplc="2A1027FE">
      <w:start w:val="9"/>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4" w15:restartNumberingAfterBreak="0">
    <w:nsid w:val="464E62D9"/>
    <w:multiLevelType w:val="hybridMultilevel"/>
    <w:tmpl w:val="5FA49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C81E2D"/>
    <w:multiLevelType w:val="multilevel"/>
    <w:tmpl w:val="2A1276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037CBB"/>
    <w:multiLevelType w:val="multilevel"/>
    <w:tmpl w:val="B53A1E10"/>
    <w:lvl w:ilvl="0">
      <w:start w:val="4"/>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28" w15:restartNumberingAfterBreak="0">
    <w:nsid w:val="66F10510"/>
    <w:multiLevelType w:val="hybridMultilevel"/>
    <w:tmpl w:val="B99412EC"/>
    <w:lvl w:ilvl="0" w:tplc="72583BB4">
      <w:start w:val="6"/>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9" w15:restartNumberingAfterBreak="0">
    <w:nsid w:val="6B0730AA"/>
    <w:multiLevelType w:val="hybridMultilevel"/>
    <w:tmpl w:val="211A362A"/>
    <w:lvl w:ilvl="0" w:tplc="001478A8">
      <w:start w:val="5"/>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30" w15:restartNumberingAfterBreak="0">
    <w:nsid w:val="6BDA5F05"/>
    <w:multiLevelType w:val="hybridMultilevel"/>
    <w:tmpl w:val="40C6709C"/>
    <w:lvl w:ilvl="0" w:tplc="08090005">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6EE47F12"/>
    <w:multiLevelType w:val="hybridMultilevel"/>
    <w:tmpl w:val="DCF8B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D346E5"/>
    <w:multiLevelType w:val="hybridMultilevel"/>
    <w:tmpl w:val="EACE75F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15:restartNumberingAfterBreak="0">
    <w:nsid w:val="70925180"/>
    <w:multiLevelType w:val="hybridMultilevel"/>
    <w:tmpl w:val="B540E54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4"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3"/>
  </w:num>
  <w:num w:numId="4">
    <w:abstractNumId w:val="34"/>
  </w:num>
  <w:num w:numId="5">
    <w:abstractNumId w:val="18"/>
  </w:num>
  <w:num w:numId="6">
    <w:abstractNumId w:val="0"/>
  </w:num>
  <w:num w:numId="7">
    <w:abstractNumId w:val="30"/>
  </w:num>
  <w:num w:numId="8">
    <w:abstractNumId w:val="10"/>
  </w:num>
  <w:num w:numId="9">
    <w:abstractNumId w:val="22"/>
  </w:num>
  <w:num w:numId="10">
    <w:abstractNumId w:val="17"/>
  </w:num>
  <w:num w:numId="11">
    <w:abstractNumId w:val="26"/>
  </w:num>
  <w:num w:numId="12">
    <w:abstractNumId w:val="2"/>
  </w:num>
  <w:num w:numId="13">
    <w:abstractNumId w:val="33"/>
  </w:num>
  <w:num w:numId="14">
    <w:abstractNumId w:val="32"/>
  </w:num>
  <w:num w:numId="15">
    <w:abstractNumId w:val="27"/>
  </w:num>
  <w:num w:numId="16">
    <w:abstractNumId w:val="5"/>
  </w:num>
  <w:num w:numId="17">
    <w:abstractNumId w:val="14"/>
  </w:num>
  <w:num w:numId="18">
    <w:abstractNumId w:val="3"/>
  </w:num>
  <w:num w:numId="19">
    <w:abstractNumId w:val="23"/>
  </w:num>
  <w:num w:numId="20">
    <w:abstractNumId w:val="19"/>
  </w:num>
  <w:num w:numId="21">
    <w:abstractNumId w:val="9"/>
  </w:num>
  <w:num w:numId="22">
    <w:abstractNumId w:val="29"/>
  </w:num>
  <w:num w:numId="23">
    <w:abstractNumId w:val="16"/>
  </w:num>
  <w:num w:numId="24">
    <w:abstractNumId w:val="28"/>
  </w:num>
  <w:num w:numId="25">
    <w:abstractNumId w:val="1"/>
  </w:num>
  <w:num w:numId="26">
    <w:abstractNumId w:val="25"/>
  </w:num>
  <w:num w:numId="27">
    <w:abstractNumId w:val="12"/>
  </w:num>
  <w:num w:numId="28">
    <w:abstractNumId w:val="21"/>
  </w:num>
  <w:num w:numId="29">
    <w:abstractNumId w:val="8"/>
  </w:num>
  <w:num w:numId="30">
    <w:abstractNumId w:val="4"/>
  </w:num>
  <w:num w:numId="31">
    <w:abstractNumId w:val="7"/>
  </w:num>
  <w:num w:numId="32">
    <w:abstractNumId w:val="31"/>
  </w:num>
  <w:num w:numId="33">
    <w:abstractNumId w:val="24"/>
  </w:num>
  <w:num w:numId="34">
    <w:abstractNumId w:val="2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7B"/>
    <w:rsid w:val="00007715"/>
    <w:rsid w:val="000134AB"/>
    <w:rsid w:val="000326A8"/>
    <w:rsid w:val="00041FB9"/>
    <w:rsid w:val="00054364"/>
    <w:rsid w:val="00066BA9"/>
    <w:rsid w:val="00080EBA"/>
    <w:rsid w:val="00083E4A"/>
    <w:rsid w:val="00090DB9"/>
    <w:rsid w:val="00094267"/>
    <w:rsid w:val="000A5A96"/>
    <w:rsid w:val="000C2388"/>
    <w:rsid w:val="000C4451"/>
    <w:rsid w:val="00113314"/>
    <w:rsid w:val="001142E7"/>
    <w:rsid w:val="001203BB"/>
    <w:rsid w:val="001330F8"/>
    <w:rsid w:val="00140178"/>
    <w:rsid w:val="00145CDA"/>
    <w:rsid w:val="00157ADA"/>
    <w:rsid w:val="00165C90"/>
    <w:rsid w:val="0017299D"/>
    <w:rsid w:val="00173394"/>
    <w:rsid w:val="001860C6"/>
    <w:rsid w:val="001A39C4"/>
    <w:rsid w:val="001B580A"/>
    <w:rsid w:val="001D2F24"/>
    <w:rsid w:val="001E64F3"/>
    <w:rsid w:val="00210AA1"/>
    <w:rsid w:val="00211716"/>
    <w:rsid w:val="002159C8"/>
    <w:rsid w:val="00233B45"/>
    <w:rsid w:val="00236CE5"/>
    <w:rsid w:val="00240A32"/>
    <w:rsid w:val="0024530E"/>
    <w:rsid w:val="00247943"/>
    <w:rsid w:val="00251196"/>
    <w:rsid w:val="00251C1C"/>
    <w:rsid w:val="002531EC"/>
    <w:rsid w:val="002558AA"/>
    <w:rsid w:val="00280529"/>
    <w:rsid w:val="00282E65"/>
    <w:rsid w:val="00290492"/>
    <w:rsid w:val="00297794"/>
    <w:rsid w:val="002A61DF"/>
    <w:rsid w:val="002A72FF"/>
    <w:rsid w:val="002B1657"/>
    <w:rsid w:val="002B2040"/>
    <w:rsid w:val="002F5768"/>
    <w:rsid w:val="002F6810"/>
    <w:rsid w:val="00314873"/>
    <w:rsid w:val="00321D48"/>
    <w:rsid w:val="00322A3B"/>
    <w:rsid w:val="003245FC"/>
    <w:rsid w:val="003336E9"/>
    <w:rsid w:val="00336326"/>
    <w:rsid w:val="00341B57"/>
    <w:rsid w:val="00362A6C"/>
    <w:rsid w:val="00367484"/>
    <w:rsid w:val="00380A35"/>
    <w:rsid w:val="003A6FBF"/>
    <w:rsid w:val="003A707F"/>
    <w:rsid w:val="003B594D"/>
    <w:rsid w:val="003C213F"/>
    <w:rsid w:val="003D15CE"/>
    <w:rsid w:val="003D6F74"/>
    <w:rsid w:val="003E7884"/>
    <w:rsid w:val="003F0282"/>
    <w:rsid w:val="004076C7"/>
    <w:rsid w:val="00413C5B"/>
    <w:rsid w:val="004333DA"/>
    <w:rsid w:val="0044513D"/>
    <w:rsid w:val="00454B4B"/>
    <w:rsid w:val="00475362"/>
    <w:rsid w:val="004845B4"/>
    <w:rsid w:val="004A33DF"/>
    <w:rsid w:val="004B448B"/>
    <w:rsid w:val="004D71D0"/>
    <w:rsid w:val="004D7E99"/>
    <w:rsid w:val="004E07F7"/>
    <w:rsid w:val="004E33F5"/>
    <w:rsid w:val="004E5C2F"/>
    <w:rsid w:val="005045F9"/>
    <w:rsid w:val="005100F6"/>
    <w:rsid w:val="00514220"/>
    <w:rsid w:val="00514DE3"/>
    <w:rsid w:val="005256A6"/>
    <w:rsid w:val="00532C37"/>
    <w:rsid w:val="00555F81"/>
    <w:rsid w:val="00565AA5"/>
    <w:rsid w:val="0057087F"/>
    <w:rsid w:val="00572C8A"/>
    <w:rsid w:val="00574EC5"/>
    <w:rsid w:val="00583BA5"/>
    <w:rsid w:val="00585EB8"/>
    <w:rsid w:val="00595BC7"/>
    <w:rsid w:val="005A199B"/>
    <w:rsid w:val="005E4D9F"/>
    <w:rsid w:val="005F0493"/>
    <w:rsid w:val="005F2AAE"/>
    <w:rsid w:val="006170BC"/>
    <w:rsid w:val="00626C72"/>
    <w:rsid w:val="00634DA4"/>
    <w:rsid w:val="00636B12"/>
    <w:rsid w:val="00636E1B"/>
    <w:rsid w:val="006420FA"/>
    <w:rsid w:val="00642D35"/>
    <w:rsid w:val="006472F6"/>
    <w:rsid w:val="00664FB8"/>
    <w:rsid w:val="006668E9"/>
    <w:rsid w:val="006800A3"/>
    <w:rsid w:val="00683779"/>
    <w:rsid w:val="00686E1C"/>
    <w:rsid w:val="00696675"/>
    <w:rsid w:val="006A35E8"/>
    <w:rsid w:val="006D0E4C"/>
    <w:rsid w:val="006E5691"/>
    <w:rsid w:val="00702070"/>
    <w:rsid w:val="00704853"/>
    <w:rsid w:val="00712454"/>
    <w:rsid w:val="00717043"/>
    <w:rsid w:val="00721ABA"/>
    <w:rsid w:val="007357B1"/>
    <w:rsid w:val="007379EA"/>
    <w:rsid w:val="007539AA"/>
    <w:rsid w:val="00757A8F"/>
    <w:rsid w:val="00773B0E"/>
    <w:rsid w:val="007969FF"/>
    <w:rsid w:val="007B7B01"/>
    <w:rsid w:val="007C3358"/>
    <w:rsid w:val="007C3A6D"/>
    <w:rsid w:val="007F244E"/>
    <w:rsid w:val="008057E6"/>
    <w:rsid w:val="008119BB"/>
    <w:rsid w:val="008226D8"/>
    <w:rsid w:val="008361C9"/>
    <w:rsid w:val="00847A75"/>
    <w:rsid w:val="00850ED4"/>
    <w:rsid w:val="008821D0"/>
    <w:rsid w:val="00884D19"/>
    <w:rsid w:val="008935B2"/>
    <w:rsid w:val="008A3455"/>
    <w:rsid w:val="008C1BC8"/>
    <w:rsid w:val="008E5FF2"/>
    <w:rsid w:val="008E6C7B"/>
    <w:rsid w:val="008E7871"/>
    <w:rsid w:val="00900D2D"/>
    <w:rsid w:val="00904CAA"/>
    <w:rsid w:val="00925FF3"/>
    <w:rsid w:val="0094315C"/>
    <w:rsid w:val="0095412A"/>
    <w:rsid w:val="00956056"/>
    <w:rsid w:val="009632F8"/>
    <w:rsid w:val="00972FAF"/>
    <w:rsid w:val="00982AF9"/>
    <w:rsid w:val="009A5C4F"/>
    <w:rsid w:val="009B2DE0"/>
    <w:rsid w:val="009C1552"/>
    <w:rsid w:val="009D0DEB"/>
    <w:rsid w:val="009D363F"/>
    <w:rsid w:val="009D584D"/>
    <w:rsid w:val="009E0B0E"/>
    <w:rsid w:val="009E19F9"/>
    <w:rsid w:val="00A07649"/>
    <w:rsid w:val="00A135F8"/>
    <w:rsid w:val="00A16D5A"/>
    <w:rsid w:val="00A3458D"/>
    <w:rsid w:val="00A46448"/>
    <w:rsid w:val="00A606F2"/>
    <w:rsid w:val="00A76F97"/>
    <w:rsid w:val="00A93E16"/>
    <w:rsid w:val="00A966E4"/>
    <w:rsid w:val="00AA0AA0"/>
    <w:rsid w:val="00AA775E"/>
    <w:rsid w:val="00AB0C1F"/>
    <w:rsid w:val="00AC1D7E"/>
    <w:rsid w:val="00AC751E"/>
    <w:rsid w:val="00B323CF"/>
    <w:rsid w:val="00B32CC8"/>
    <w:rsid w:val="00B34EE8"/>
    <w:rsid w:val="00B431E5"/>
    <w:rsid w:val="00B473E2"/>
    <w:rsid w:val="00B52C4F"/>
    <w:rsid w:val="00B63154"/>
    <w:rsid w:val="00B64413"/>
    <w:rsid w:val="00B679B0"/>
    <w:rsid w:val="00B76887"/>
    <w:rsid w:val="00B80C06"/>
    <w:rsid w:val="00B87C0E"/>
    <w:rsid w:val="00BA69B1"/>
    <w:rsid w:val="00BA7D1B"/>
    <w:rsid w:val="00BC4646"/>
    <w:rsid w:val="00BE0561"/>
    <w:rsid w:val="00BE5BDC"/>
    <w:rsid w:val="00C02A88"/>
    <w:rsid w:val="00C04954"/>
    <w:rsid w:val="00C32491"/>
    <w:rsid w:val="00C34DF0"/>
    <w:rsid w:val="00C37089"/>
    <w:rsid w:val="00C42978"/>
    <w:rsid w:val="00C47224"/>
    <w:rsid w:val="00C62A05"/>
    <w:rsid w:val="00C701A9"/>
    <w:rsid w:val="00C740C6"/>
    <w:rsid w:val="00C86DEE"/>
    <w:rsid w:val="00C95397"/>
    <w:rsid w:val="00C954A2"/>
    <w:rsid w:val="00CB15E4"/>
    <w:rsid w:val="00CB3EB0"/>
    <w:rsid w:val="00CB7171"/>
    <w:rsid w:val="00CC098C"/>
    <w:rsid w:val="00CC1AAB"/>
    <w:rsid w:val="00CE29BD"/>
    <w:rsid w:val="00D0003E"/>
    <w:rsid w:val="00D0227D"/>
    <w:rsid w:val="00D205C9"/>
    <w:rsid w:val="00D33BEA"/>
    <w:rsid w:val="00D54B1F"/>
    <w:rsid w:val="00D65912"/>
    <w:rsid w:val="00D6767B"/>
    <w:rsid w:val="00D87D90"/>
    <w:rsid w:val="00D9227D"/>
    <w:rsid w:val="00DA61EF"/>
    <w:rsid w:val="00DB116C"/>
    <w:rsid w:val="00DC60AF"/>
    <w:rsid w:val="00DD146E"/>
    <w:rsid w:val="00DD2200"/>
    <w:rsid w:val="00E13503"/>
    <w:rsid w:val="00E156D2"/>
    <w:rsid w:val="00E204E6"/>
    <w:rsid w:val="00E205E8"/>
    <w:rsid w:val="00E21DFF"/>
    <w:rsid w:val="00E2647F"/>
    <w:rsid w:val="00E3098E"/>
    <w:rsid w:val="00E30D05"/>
    <w:rsid w:val="00E407A9"/>
    <w:rsid w:val="00E65504"/>
    <w:rsid w:val="00E808AE"/>
    <w:rsid w:val="00E8693A"/>
    <w:rsid w:val="00E92AD1"/>
    <w:rsid w:val="00E94E35"/>
    <w:rsid w:val="00E952B0"/>
    <w:rsid w:val="00E96A92"/>
    <w:rsid w:val="00EB2448"/>
    <w:rsid w:val="00EB7485"/>
    <w:rsid w:val="00EB7AB9"/>
    <w:rsid w:val="00EC61C5"/>
    <w:rsid w:val="00EF4164"/>
    <w:rsid w:val="00F10811"/>
    <w:rsid w:val="00F414A0"/>
    <w:rsid w:val="00F47808"/>
    <w:rsid w:val="00F64C20"/>
    <w:rsid w:val="00F71B75"/>
    <w:rsid w:val="00F73966"/>
    <w:rsid w:val="00F774A5"/>
    <w:rsid w:val="00F8252B"/>
    <w:rsid w:val="00F834EE"/>
    <w:rsid w:val="00F86ABD"/>
    <w:rsid w:val="00F931F1"/>
    <w:rsid w:val="00FA3260"/>
    <w:rsid w:val="00FA7095"/>
    <w:rsid w:val="00FB57F8"/>
    <w:rsid w:val="00FB5945"/>
    <w:rsid w:val="00FC1CEF"/>
    <w:rsid w:val="00FC266E"/>
    <w:rsid w:val="00FD4BB1"/>
    <w:rsid w:val="00FE07C9"/>
    <w:rsid w:val="00FF2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84FB1"/>
  <w15:chartTrackingRefBased/>
  <w15:docId w15:val="{2A1EE1C7-3421-46C3-BF3F-06730DF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0003E"/>
    <w:pPr>
      <w:widowControl w:val="0"/>
      <w:spacing w:after="0" w:line="240" w:lineRule="auto"/>
      <w:ind w:left="831" w:hanging="721"/>
      <w:outlineLvl w:val="0"/>
    </w:pPr>
    <w:rPr>
      <w:rFonts w:ascii="Arial" w:eastAsia="Arial" w:hAnsi="Arial"/>
      <w:b/>
      <w:bCs/>
      <w:color w:val="0070C0"/>
      <w:sz w:val="32"/>
      <w:szCs w:val="24"/>
      <w:lang w:val="en-US"/>
    </w:rPr>
  </w:style>
  <w:style w:type="paragraph" w:styleId="Heading3">
    <w:name w:val="heading 3"/>
    <w:basedOn w:val="Normal"/>
    <w:next w:val="Normal"/>
    <w:link w:val="Heading3Char"/>
    <w:uiPriority w:val="9"/>
    <w:semiHidden/>
    <w:unhideWhenUsed/>
    <w:qFormat/>
    <w:rsid w:val="007C33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D6767B"/>
    <w:pPr>
      <w:ind w:left="720"/>
      <w:contextualSpacing/>
    </w:pPr>
  </w:style>
  <w:style w:type="character" w:customStyle="1" w:styleId="Heading1Char">
    <w:name w:val="Heading 1 Char"/>
    <w:basedOn w:val="DefaultParagraphFont"/>
    <w:link w:val="Heading1"/>
    <w:uiPriority w:val="1"/>
    <w:rsid w:val="00D0003E"/>
    <w:rPr>
      <w:rFonts w:ascii="Arial" w:eastAsia="Arial" w:hAnsi="Arial"/>
      <w:b/>
      <w:bCs/>
      <w:color w:val="0070C0"/>
      <w:sz w:val="32"/>
      <w:szCs w:val="24"/>
      <w:lang w:val="en-US"/>
    </w:rPr>
  </w:style>
  <w:style w:type="paragraph" w:styleId="BodyText">
    <w:name w:val="Body Text"/>
    <w:basedOn w:val="Normal"/>
    <w:link w:val="BodyTextChar"/>
    <w:uiPriority w:val="1"/>
    <w:qFormat/>
    <w:rsid w:val="00D6767B"/>
    <w:pPr>
      <w:widowControl w:val="0"/>
      <w:spacing w:after="0" w:line="240" w:lineRule="auto"/>
      <w:ind w:left="830" w:hanging="720"/>
    </w:pPr>
    <w:rPr>
      <w:rFonts w:ascii="Arial" w:eastAsia="Arial" w:hAnsi="Arial"/>
      <w:sz w:val="24"/>
      <w:szCs w:val="24"/>
      <w:lang w:val="en-US"/>
    </w:rPr>
  </w:style>
  <w:style w:type="character" w:customStyle="1" w:styleId="BodyTextChar">
    <w:name w:val="Body Text Char"/>
    <w:basedOn w:val="DefaultParagraphFont"/>
    <w:link w:val="BodyText"/>
    <w:uiPriority w:val="1"/>
    <w:rsid w:val="00D6767B"/>
    <w:rPr>
      <w:rFonts w:ascii="Arial" w:eastAsia="Arial" w:hAnsi="Arial"/>
      <w:sz w:val="24"/>
      <w:szCs w:val="24"/>
      <w:lang w:val="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931F1"/>
  </w:style>
  <w:style w:type="paragraph" w:customStyle="1" w:styleId="Default">
    <w:name w:val="Default"/>
    <w:uiPriority w:val="99"/>
    <w:rsid w:val="00D54B1F"/>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AC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0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A35"/>
  </w:style>
  <w:style w:type="paragraph" w:styleId="Footer">
    <w:name w:val="footer"/>
    <w:basedOn w:val="Normal"/>
    <w:link w:val="FooterChar"/>
    <w:uiPriority w:val="99"/>
    <w:unhideWhenUsed/>
    <w:rsid w:val="00380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A35"/>
  </w:style>
  <w:style w:type="paragraph" w:styleId="BalloonText">
    <w:name w:val="Balloon Text"/>
    <w:basedOn w:val="Normal"/>
    <w:link w:val="BalloonTextChar"/>
    <w:uiPriority w:val="99"/>
    <w:semiHidden/>
    <w:unhideWhenUsed/>
    <w:rsid w:val="00322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A3B"/>
    <w:rPr>
      <w:rFonts w:ascii="Segoe UI" w:hAnsi="Segoe UI" w:cs="Segoe UI"/>
      <w:sz w:val="18"/>
      <w:szCs w:val="18"/>
    </w:rPr>
  </w:style>
  <w:style w:type="character" w:styleId="IntenseReference">
    <w:name w:val="Intense Reference"/>
    <w:basedOn w:val="DefaultParagraphFont"/>
    <w:uiPriority w:val="32"/>
    <w:qFormat/>
    <w:rsid w:val="00EB7AB9"/>
    <w:rPr>
      <w:b/>
      <w:bCs/>
      <w:smallCaps/>
      <w:color w:val="5B9BD5" w:themeColor="accent1"/>
      <w:spacing w:val="5"/>
    </w:rPr>
  </w:style>
  <w:style w:type="character" w:styleId="CommentReference">
    <w:name w:val="annotation reference"/>
    <w:basedOn w:val="DefaultParagraphFont"/>
    <w:uiPriority w:val="99"/>
    <w:semiHidden/>
    <w:unhideWhenUsed/>
    <w:rsid w:val="00F71B75"/>
    <w:rPr>
      <w:sz w:val="16"/>
      <w:szCs w:val="16"/>
    </w:rPr>
  </w:style>
  <w:style w:type="paragraph" w:styleId="CommentText">
    <w:name w:val="annotation text"/>
    <w:basedOn w:val="Normal"/>
    <w:link w:val="CommentTextChar"/>
    <w:uiPriority w:val="99"/>
    <w:semiHidden/>
    <w:unhideWhenUsed/>
    <w:rsid w:val="00F71B75"/>
    <w:pPr>
      <w:spacing w:line="240" w:lineRule="auto"/>
    </w:pPr>
    <w:rPr>
      <w:sz w:val="20"/>
      <w:szCs w:val="20"/>
    </w:rPr>
  </w:style>
  <w:style w:type="character" w:customStyle="1" w:styleId="CommentTextChar">
    <w:name w:val="Comment Text Char"/>
    <w:basedOn w:val="DefaultParagraphFont"/>
    <w:link w:val="CommentText"/>
    <w:uiPriority w:val="99"/>
    <w:semiHidden/>
    <w:rsid w:val="00F71B75"/>
    <w:rPr>
      <w:sz w:val="20"/>
      <w:szCs w:val="20"/>
    </w:rPr>
  </w:style>
  <w:style w:type="paragraph" w:styleId="CommentSubject">
    <w:name w:val="annotation subject"/>
    <w:basedOn w:val="CommentText"/>
    <w:next w:val="CommentText"/>
    <w:link w:val="CommentSubjectChar"/>
    <w:uiPriority w:val="99"/>
    <w:semiHidden/>
    <w:unhideWhenUsed/>
    <w:rsid w:val="00F71B75"/>
    <w:rPr>
      <w:b/>
      <w:bCs/>
    </w:rPr>
  </w:style>
  <w:style w:type="character" w:customStyle="1" w:styleId="CommentSubjectChar">
    <w:name w:val="Comment Subject Char"/>
    <w:basedOn w:val="CommentTextChar"/>
    <w:link w:val="CommentSubject"/>
    <w:uiPriority w:val="99"/>
    <w:semiHidden/>
    <w:rsid w:val="00F71B75"/>
    <w:rPr>
      <w:b/>
      <w:bCs/>
      <w:sz w:val="20"/>
      <w:szCs w:val="20"/>
    </w:rPr>
  </w:style>
  <w:style w:type="character" w:styleId="Hyperlink">
    <w:name w:val="Hyperlink"/>
    <w:basedOn w:val="DefaultParagraphFont"/>
    <w:uiPriority w:val="99"/>
    <w:unhideWhenUsed/>
    <w:rsid w:val="00D0003E"/>
    <w:rPr>
      <w:color w:val="0563C1" w:themeColor="hyperlink"/>
      <w:u w:val="single"/>
    </w:rPr>
  </w:style>
  <w:style w:type="character" w:styleId="FollowedHyperlink">
    <w:name w:val="FollowedHyperlink"/>
    <w:basedOn w:val="DefaultParagraphFont"/>
    <w:uiPriority w:val="99"/>
    <w:semiHidden/>
    <w:unhideWhenUsed/>
    <w:rsid w:val="00D0003E"/>
    <w:rPr>
      <w:color w:val="954F72" w:themeColor="followedHyperlink"/>
      <w:u w:val="single"/>
    </w:rPr>
  </w:style>
  <w:style w:type="table" w:styleId="GridTable7Colorful-Accent6">
    <w:name w:val="Grid Table 7 Colorful Accent 6"/>
    <w:basedOn w:val="TableNormal"/>
    <w:uiPriority w:val="52"/>
    <w:rsid w:val="008E787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4-Accent1">
    <w:name w:val="List Table 4 Accent 1"/>
    <w:basedOn w:val="TableNormal"/>
    <w:uiPriority w:val="49"/>
    <w:rsid w:val="008E787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969FF"/>
    <w:pPr>
      <w:spacing w:after="0" w:line="240" w:lineRule="auto"/>
    </w:pPr>
  </w:style>
  <w:style w:type="paragraph" w:styleId="NoSpacing">
    <w:name w:val="No Spacing"/>
    <w:link w:val="NoSpacingChar"/>
    <w:uiPriority w:val="1"/>
    <w:qFormat/>
    <w:rsid w:val="00D33BE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33BEA"/>
    <w:rPr>
      <w:rFonts w:eastAsiaTheme="minorEastAsia"/>
      <w:lang w:val="en-US"/>
    </w:rPr>
  </w:style>
  <w:style w:type="paragraph" w:customStyle="1" w:styleId="paragraph">
    <w:name w:val="paragraph"/>
    <w:basedOn w:val="Normal"/>
    <w:rsid w:val="007C3358"/>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7C3358"/>
  </w:style>
  <w:style w:type="character" w:customStyle="1" w:styleId="eop">
    <w:name w:val="eop"/>
    <w:basedOn w:val="DefaultParagraphFont"/>
    <w:rsid w:val="007C3358"/>
  </w:style>
  <w:style w:type="character" w:customStyle="1" w:styleId="Heading3Char">
    <w:name w:val="Heading 3 Char"/>
    <w:basedOn w:val="DefaultParagraphFont"/>
    <w:link w:val="Heading3"/>
    <w:uiPriority w:val="9"/>
    <w:rsid w:val="007C3358"/>
    <w:rPr>
      <w:rFonts w:asciiTheme="majorHAnsi" w:eastAsiaTheme="majorEastAsia" w:hAnsiTheme="majorHAnsi" w:cstheme="majorBidi"/>
      <w:color w:val="1F4D78" w:themeColor="accent1" w:themeShade="7F"/>
      <w:sz w:val="24"/>
      <w:szCs w:val="24"/>
    </w:rPr>
  </w:style>
  <w:style w:type="paragraph" w:customStyle="1" w:styleId="nhsbase">
    <w:name w:val="nhs_base"/>
    <w:basedOn w:val="Normal"/>
    <w:rsid w:val="005A199B"/>
    <w:pPr>
      <w:spacing w:after="0" w:line="240" w:lineRule="auto"/>
    </w:pPr>
    <w:rPr>
      <w:rFonts w:ascii="Arial" w:eastAsia="Calibri" w:hAnsi="Arial" w:cs="Times New Roman"/>
      <w:kern w:val="16"/>
      <w:sz w:val="24"/>
      <w:szCs w:val="20"/>
      <w:lang w:eastAsia="en-GB"/>
    </w:rPr>
  </w:style>
  <w:style w:type="paragraph" w:customStyle="1" w:styleId="StandardParagraph">
    <w:name w:val="Standard Paragraph"/>
    <w:basedOn w:val="Normal"/>
    <w:qFormat/>
    <w:rsid w:val="00041FB9"/>
    <w:pPr>
      <w:spacing w:after="200" w:line="276" w:lineRule="auto"/>
    </w:pPr>
    <w:rPr>
      <w:rFonts w:ascii="Arial" w:eastAsiaTheme="minorEastAsia" w:hAnsi="Arial"/>
      <w:sz w:val="24"/>
      <w:lang w:eastAsia="en-GB"/>
    </w:rPr>
  </w:style>
  <w:style w:type="paragraph" w:styleId="NormalWeb">
    <w:name w:val="Normal (Web)"/>
    <w:basedOn w:val="Normal"/>
    <w:uiPriority w:val="99"/>
    <w:semiHidden/>
    <w:unhideWhenUsed/>
    <w:rsid w:val="003D6F74"/>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024">
      <w:bodyDiv w:val="1"/>
      <w:marLeft w:val="0"/>
      <w:marRight w:val="0"/>
      <w:marTop w:val="0"/>
      <w:marBottom w:val="0"/>
      <w:divBdr>
        <w:top w:val="none" w:sz="0" w:space="0" w:color="auto"/>
        <w:left w:val="none" w:sz="0" w:space="0" w:color="auto"/>
        <w:bottom w:val="none" w:sz="0" w:space="0" w:color="auto"/>
        <w:right w:val="none" w:sz="0" w:space="0" w:color="auto"/>
      </w:divBdr>
    </w:div>
    <w:div w:id="256326266">
      <w:bodyDiv w:val="1"/>
      <w:marLeft w:val="0"/>
      <w:marRight w:val="0"/>
      <w:marTop w:val="0"/>
      <w:marBottom w:val="0"/>
      <w:divBdr>
        <w:top w:val="none" w:sz="0" w:space="0" w:color="auto"/>
        <w:left w:val="none" w:sz="0" w:space="0" w:color="auto"/>
        <w:bottom w:val="none" w:sz="0" w:space="0" w:color="auto"/>
        <w:right w:val="none" w:sz="0" w:space="0" w:color="auto"/>
      </w:divBdr>
      <w:divsChild>
        <w:div w:id="2085371885">
          <w:marLeft w:val="504"/>
          <w:marRight w:val="0"/>
          <w:marTop w:val="140"/>
          <w:marBottom w:val="0"/>
          <w:divBdr>
            <w:top w:val="none" w:sz="0" w:space="0" w:color="auto"/>
            <w:left w:val="none" w:sz="0" w:space="0" w:color="auto"/>
            <w:bottom w:val="none" w:sz="0" w:space="0" w:color="auto"/>
            <w:right w:val="none" w:sz="0" w:space="0" w:color="auto"/>
          </w:divBdr>
        </w:div>
      </w:divsChild>
    </w:div>
    <w:div w:id="385109900">
      <w:bodyDiv w:val="1"/>
      <w:marLeft w:val="0"/>
      <w:marRight w:val="0"/>
      <w:marTop w:val="0"/>
      <w:marBottom w:val="0"/>
      <w:divBdr>
        <w:top w:val="none" w:sz="0" w:space="0" w:color="auto"/>
        <w:left w:val="none" w:sz="0" w:space="0" w:color="auto"/>
        <w:bottom w:val="none" w:sz="0" w:space="0" w:color="auto"/>
        <w:right w:val="none" w:sz="0" w:space="0" w:color="auto"/>
      </w:divBdr>
    </w:div>
    <w:div w:id="715743261">
      <w:bodyDiv w:val="1"/>
      <w:marLeft w:val="0"/>
      <w:marRight w:val="0"/>
      <w:marTop w:val="0"/>
      <w:marBottom w:val="0"/>
      <w:divBdr>
        <w:top w:val="none" w:sz="0" w:space="0" w:color="auto"/>
        <w:left w:val="none" w:sz="0" w:space="0" w:color="auto"/>
        <w:bottom w:val="none" w:sz="0" w:space="0" w:color="auto"/>
        <w:right w:val="none" w:sz="0" w:space="0" w:color="auto"/>
      </w:divBdr>
    </w:div>
    <w:div w:id="887061445">
      <w:bodyDiv w:val="1"/>
      <w:marLeft w:val="0"/>
      <w:marRight w:val="0"/>
      <w:marTop w:val="0"/>
      <w:marBottom w:val="0"/>
      <w:divBdr>
        <w:top w:val="none" w:sz="0" w:space="0" w:color="auto"/>
        <w:left w:val="none" w:sz="0" w:space="0" w:color="auto"/>
        <w:bottom w:val="none" w:sz="0" w:space="0" w:color="auto"/>
        <w:right w:val="none" w:sz="0" w:space="0" w:color="auto"/>
      </w:divBdr>
    </w:div>
    <w:div w:id="1255014566">
      <w:bodyDiv w:val="1"/>
      <w:marLeft w:val="0"/>
      <w:marRight w:val="0"/>
      <w:marTop w:val="0"/>
      <w:marBottom w:val="0"/>
      <w:divBdr>
        <w:top w:val="none" w:sz="0" w:space="0" w:color="auto"/>
        <w:left w:val="none" w:sz="0" w:space="0" w:color="auto"/>
        <w:bottom w:val="none" w:sz="0" w:space="0" w:color="auto"/>
        <w:right w:val="none" w:sz="0" w:space="0" w:color="auto"/>
      </w:divBdr>
    </w:div>
    <w:div w:id="1350791959">
      <w:bodyDiv w:val="1"/>
      <w:marLeft w:val="0"/>
      <w:marRight w:val="0"/>
      <w:marTop w:val="0"/>
      <w:marBottom w:val="0"/>
      <w:divBdr>
        <w:top w:val="none" w:sz="0" w:space="0" w:color="auto"/>
        <w:left w:val="none" w:sz="0" w:space="0" w:color="auto"/>
        <w:bottom w:val="none" w:sz="0" w:space="0" w:color="auto"/>
        <w:right w:val="none" w:sz="0" w:space="0" w:color="auto"/>
      </w:divBdr>
    </w:div>
    <w:div w:id="1633175340">
      <w:bodyDiv w:val="1"/>
      <w:marLeft w:val="0"/>
      <w:marRight w:val="0"/>
      <w:marTop w:val="0"/>
      <w:marBottom w:val="0"/>
      <w:divBdr>
        <w:top w:val="none" w:sz="0" w:space="0" w:color="auto"/>
        <w:left w:val="none" w:sz="0" w:space="0" w:color="auto"/>
        <w:bottom w:val="none" w:sz="0" w:space="0" w:color="auto"/>
        <w:right w:val="none" w:sz="0" w:space="0" w:color="auto"/>
      </w:divBdr>
    </w:div>
    <w:div w:id="1642077939">
      <w:bodyDiv w:val="1"/>
      <w:marLeft w:val="0"/>
      <w:marRight w:val="0"/>
      <w:marTop w:val="0"/>
      <w:marBottom w:val="0"/>
      <w:divBdr>
        <w:top w:val="none" w:sz="0" w:space="0" w:color="auto"/>
        <w:left w:val="none" w:sz="0" w:space="0" w:color="auto"/>
        <w:bottom w:val="none" w:sz="0" w:space="0" w:color="auto"/>
        <w:right w:val="none" w:sz="0" w:space="0" w:color="auto"/>
      </w:divBdr>
    </w:div>
    <w:div w:id="1834836874">
      <w:bodyDiv w:val="1"/>
      <w:marLeft w:val="0"/>
      <w:marRight w:val="0"/>
      <w:marTop w:val="0"/>
      <w:marBottom w:val="0"/>
      <w:divBdr>
        <w:top w:val="none" w:sz="0" w:space="0" w:color="auto"/>
        <w:left w:val="none" w:sz="0" w:space="0" w:color="auto"/>
        <w:bottom w:val="none" w:sz="0" w:space="0" w:color="auto"/>
        <w:right w:val="none" w:sz="0" w:space="0" w:color="auto"/>
      </w:divBdr>
    </w:div>
    <w:div w:id="21409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4.png"/><Relationship Id="rId39" Type="http://schemas.microsoft.com/office/2007/relationships/diagramDrawing" Target="diagrams/drawing5.xml"/><Relationship Id="rId21" Type="http://schemas.openxmlformats.org/officeDocument/2006/relationships/diagramLayout" Target="diagrams/layout3.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63" Type="http://schemas.openxmlformats.org/officeDocument/2006/relationships/fontTable" Target="fontTable.xml"/><Relationship Id="rId68"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image" Target="media/image7.png"/><Relationship Id="rId41" Type="http://schemas.openxmlformats.org/officeDocument/2006/relationships/diagramLayout" Target="diagrams/layout6.xml"/><Relationship Id="rId54" Type="http://schemas.openxmlformats.org/officeDocument/2006/relationships/image" Target="media/image17.jpeg"/><Relationship Id="rId62"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image" Target="media/image8.png"/><Relationship Id="rId53" Type="http://schemas.openxmlformats.org/officeDocument/2006/relationships/image" Target="media/image16.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image" Target="media/image6.png"/><Relationship Id="rId36" Type="http://schemas.openxmlformats.org/officeDocument/2006/relationships/diagramLayout" Target="diagrams/layout5.xml"/><Relationship Id="rId49" Type="http://schemas.openxmlformats.org/officeDocument/2006/relationships/image" Target="media/image12.png"/><Relationship Id="rId57" Type="http://schemas.openxmlformats.org/officeDocument/2006/relationships/header" Target="header2.xml"/><Relationship Id="rId61" Type="http://schemas.openxmlformats.org/officeDocument/2006/relationships/image" Target="media/image20.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image" Target="media/image15.png"/><Relationship Id="rId60"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image" Target="media/image5.png"/><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image" Target="media/image11.png"/><Relationship Id="rId56" Type="http://schemas.openxmlformats.org/officeDocument/2006/relationships/header" Target="header1.xml"/><Relationship Id="rId64" Type="http://schemas.openxmlformats.org/officeDocument/2006/relationships/theme" Target="theme/theme1.xml"/><Relationship Id="rId69" Type="http://schemas.microsoft.com/office/2018/08/relationships/commentsExtensible" Target="commentsExtensible.xml"/><Relationship Id="rId8" Type="http://schemas.openxmlformats.org/officeDocument/2006/relationships/image" Target="media/image1.png"/><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3.png"/><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image" Target="media/image9.png"/><Relationship Id="rId59"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70A20A-A06C-4654-B46F-D7223A57A65A}"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en-US"/>
        </a:p>
      </dgm:t>
    </dgm:pt>
    <dgm:pt modelId="{A71A4565-517B-404D-83DF-01482FBF2A30}">
      <dgm:prSet phldrT="[Text]"/>
      <dgm:spPr/>
      <dgm:t>
        <a:bodyPr/>
        <a:lstStyle/>
        <a:p>
          <a:r>
            <a:rPr lang="en-GB" b="1">
              <a:latin typeface="Arial" panose="020B0604020202020204" pitchFamily="34" charset="0"/>
              <a:cs typeface="Arial" panose="020B0604020202020204" pitchFamily="34" charset="0"/>
            </a:rPr>
            <a:t>The organisation effectively discharged its governance responsibilities</a:t>
          </a:r>
          <a:endParaRPr lang="en-US" b="1">
            <a:latin typeface="Arial" panose="020B0604020202020204" pitchFamily="34" charset="0"/>
            <a:cs typeface="Arial" panose="020B0604020202020204" pitchFamily="34" charset="0"/>
          </a:endParaRPr>
        </a:p>
      </dgm:t>
    </dgm:pt>
    <dgm:pt modelId="{8300E4DB-4C17-4B52-A97F-8003840CE47D}" type="parTrans" cxnId="{583153E6-2F61-4AE3-9513-2BE1C49BE1BA}">
      <dgm:prSet/>
      <dgm:spPr/>
      <dgm:t>
        <a:bodyPr/>
        <a:lstStyle/>
        <a:p>
          <a:endParaRPr lang="en-US"/>
        </a:p>
      </dgm:t>
    </dgm:pt>
    <dgm:pt modelId="{DF5B9D92-C708-4ECD-8383-B16920905A9F}" type="sibTrans" cxnId="{583153E6-2F61-4AE3-9513-2BE1C49BE1BA}">
      <dgm:prSet/>
      <dgm:spPr/>
      <dgm:t>
        <a:bodyPr/>
        <a:lstStyle/>
        <a:p>
          <a:endParaRPr lang="en-US"/>
        </a:p>
      </dgm:t>
    </dgm:pt>
    <dgm:pt modelId="{50631A7F-4FC8-4B8B-B630-308BD3AC9B09}">
      <dgm:prSet phldrT="[Text]"/>
      <dgm:spPr/>
      <dgm:t>
        <a:bodyPr/>
        <a:lstStyle/>
        <a:p>
          <a:r>
            <a:rPr lang="en-GB" b="1">
              <a:latin typeface="Arial" panose="020B0604020202020204" pitchFamily="34" charset="0"/>
              <a:cs typeface="Arial" panose="020B0604020202020204" pitchFamily="34" charset="0"/>
            </a:rPr>
            <a:t>Agile Governance arrangements can be adopted in a flexible way if required</a:t>
          </a:r>
          <a:endParaRPr lang="en-US" b="1">
            <a:latin typeface="Arial" panose="020B0604020202020204" pitchFamily="34" charset="0"/>
            <a:cs typeface="Arial" panose="020B0604020202020204" pitchFamily="34" charset="0"/>
          </a:endParaRPr>
        </a:p>
      </dgm:t>
    </dgm:pt>
    <dgm:pt modelId="{3B1B0DCC-FD9C-4AF4-BCDD-81476DF6909D}" type="parTrans" cxnId="{94F7A2CA-A449-4ABE-859C-A6D66219012A}">
      <dgm:prSet/>
      <dgm:spPr/>
      <dgm:t>
        <a:bodyPr/>
        <a:lstStyle/>
        <a:p>
          <a:endParaRPr lang="en-US"/>
        </a:p>
      </dgm:t>
    </dgm:pt>
    <dgm:pt modelId="{F92DE4CC-341A-4088-A90B-415C76CCB0F3}" type="sibTrans" cxnId="{94F7A2CA-A449-4ABE-859C-A6D66219012A}">
      <dgm:prSet/>
      <dgm:spPr/>
      <dgm:t>
        <a:bodyPr/>
        <a:lstStyle/>
        <a:p>
          <a:endParaRPr lang="en-US"/>
        </a:p>
      </dgm:t>
    </dgm:pt>
    <dgm:pt modelId="{A252C46E-1364-41DF-8E57-0AFD72C30F7D}">
      <dgm:prSet phldrT="[Text]"/>
      <dgm:spPr/>
      <dgm:t>
        <a:bodyPr/>
        <a:lstStyle/>
        <a:p>
          <a:r>
            <a:rPr lang="en-GB" b="1">
              <a:latin typeface="Arial" panose="020B0604020202020204" pitchFamily="34" charset="0"/>
              <a:cs typeface="Arial" panose="020B0604020202020204" pitchFamily="34" charset="0"/>
            </a:rPr>
            <a:t>The organisation maximised the time available for management and operational staff to deal with the pandemic recovery</a:t>
          </a:r>
          <a:endParaRPr lang="en-US" b="1">
            <a:latin typeface="Arial" panose="020B0604020202020204" pitchFamily="34" charset="0"/>
            <a:cs typeface="Arial" panose="020B0604020202020204" pitchFamily="34" charset="0"/>
          </a:endParaRPr>
        </a:p>
      </dgm:t>
    </dgm:pt>
    <dgm:pt modelId="{2031DA84-AA59-4A57-A1D6-8029DCE2167C}" type="parTrans" cxnId="{91249DBF-D59C-4D7D-9E55-9E96DBF43EC6}">
      <dgm:prSet/>
      <dgm:spPr/>
      <dgm:t>
        <a:bodyPr/>
        <a:lstStyle/>
        <a:p>
          <a:endParaRPr lang="en-US"/>
        </a:p>
      </dgm:t>
    </dgm:pt>
    <dgm:pt modelId="{FF995253-B99F-4B36-86E9-BF6A1EE270E8}" type="sibTrans" cxnId="{91249DBF-D59C-4D7D-9E55-9E96DBF43EC6}">
      <dgm:prSet/>
      <dgm:spPr/>
      <dgm:t>
        <a:bodyPr/>
        <a:lstStyle/>
        <a:p>
          <a:endParaRPr lang="en-US"/>
        </a:p>
      </dgm:t>
    </dgm:pt>
    <dgm:pt modelId="{3CBF69FB-6432-4E0B-B796-DE59C0D8694B}">
      <dgm:prSet phldrT="[Text]"/>
      <dgm:spPr/>
      <dgm:t>
        <a:bodyPr/>
        <a:lstStyle/>
        <a:p>
          <a:r>
            <a:rPr lang="en-GB" b="1">
              <a:latin typeface="Arial" panose="020B0604020202020204" pitchFamily="34" charset="0"/>
              <a:cs typeface="Arial" panose="020B0604020202020204" pitchFamily="34" charset="0"/>
            </a:rPr>
            <a:t>Staff Safety and Wellbeing</a:t>
          </a:r>
          <a:endParaRPr lang="en-US" b="1">
            <a:latin typeface="Arial" panose="020B0604020202020204" pitchFamily="34" charset="0"/>
            <a:cs typeface="Arial" panose="020B0604020202020204" pitchFamily="34" charset="0"/>
          </a:endParaRPr>
        </a:p>
      </dgm:t>
    </dgm:pt>
    <dgm:pt modelId="{31FEFB5D-5E21-4316-8CF2-B9C9C105DD17}" type="parTrans" cxnId="{E15A0CC3-414A-40A5-A945-E0F65ED94081}">
      <dgm:prSet/>
      <dgm:spPr/>
      <dgm:t>
        <a:bodyPr/>
        <a:lstStyle/>
        <a:p>
          <a:endParaRPr lang="en-US"/>
        </a:p>
      </dgm:t>
    </dgm:pt>
    <dgm:pt modelId="{BF107AE3-AA77-496F-B5A4-5E71B9E7412C}" type="sibTrans" cxnId="{E15A0CC3-414A-40A5-A945-E0F65ED94081}">
      <dgm:prSet/>
      <dgm:spPr/>
      <dgm:t>
        <a:bodyPr/>
        <a:lstStyle/>
        <a:p>
          <a:endParaRPr lang="en-US"/>
        </a:p>
      </dgm:t>
    </dgm:pt>
    <dgm:pt modelId="{64E47DEE-7475-488C-A7B2-13DA4CF417E3}">
      <dgm:prSet phldrT="[Text]"/>
      <dgm:spPr/>
      <dgm:t>
        <a:bodyPr/>
        <a:lstStyle/>
        <a:p>
          <a:r>
            <a:rPr lang="en-GB" b="1">
              <a:latin typeface="Arial" panose="020B0604020202020204" pitchFamily="34" charset="0"/>
              <a:cs typeface="Arial" panose="020B0604020202020204" pitchFamily="34" charset="0"/>
            </a:rPr>
            <a:t>NHS GJ added support and value to NHS Scotland </a:t>
          </a:r>
          <a:endParaRPr lang="en-US" b="1">
            <a:latin typeface="Arial" panose="020B0604020202020204" pitchFamily="34" charset="0"/>
            <a:cs typeface="Arial" panose="020B0604020202020204" pitchFamily="34" charset="0"/>
          </a:endParaRPr>
        </a:p>
      </dgm:t>
    </dgm:pt>
    <dgm:pt modelId="{B24BAE57-E223-4E8A-BB58-BEABB2C60A11}" type="parTrans" cxnId="{5116A181-6BB3-497C-A9FE-5BC4F273AC3E}">
      <dgm:prSet/>
      <dgm:spPr/>
      <dgm:t>
        <a:bodyPr/>
        <a:lstStyle/>
        <a:p>
          <a:endParaRPr lang="en-US"/>
        </a:p>
      </dgm:t>
    </dgm:pt>
    <dgm:pt modelId="{22E9E7A5-54DC-4E75-8873-A8AEF53CBAC7}" type="sibTrans" cxnId="{5116A181-6BB3-497C-A9FE-5BC4F273AC3E}">
      <dgm:prSet/>
      <dgm:spPr/>
      <dgm:t>
        <a:bodyPr/>
        <a:lstStyle/>
        <a:p>
          <a:endParaRPr lang="en-US"/>
        </a:p>
      </dgm:t>
    </dgm:pt>
    <dgm:pt modelId="{34820FC7-E6A1-4C14-9E7B-3D409125E0DB}" type="pres">
      <dgm:prSet presAssocID="{7470A20A-A06C-4654-B46F-D7223A57A65A}" presName="Name0" presStyleCnt="0">
        <dgm:presLayoutVars>
          <dgm:chMax val="7"/>
          <dgm:chPref val="7"/>
          <dgm:dir/>
        </dgm:presLayoutVars>
      </dgm:prSet>
      <dgm:spPr/>
      <dgm:t>
        <a:bodyPr/>
        <a:lstStyle/>
        <a:p>
          <a:endParaRPr lang="en-US"/>
        </a:p>
      </dgm:t>
    </dgm:pt>
    <dgm:pt modelId="{907897EB-BEF5-493A-AFEC-7B89800B466A}" type="pres">
      <dgm:prSet presAssocID="{7470A20A-A06C-4654-B46F-D7223A57A65A}" presName="Name1" presStyleCnt="0"/>
      <dgm:spPr/>
    </dgm:pt>
    <dgm:pt modelId="{B738EDA6-E1FB-4FA0-BF77-91898B1A9A6E}" type="pres">
      <dgm:prSet presAssocID="{7470A20A-A06C-4654-B46F-D7223A57A65A}" presName="cycle" presStyleCnt="0"/>
      <dgm:spPr/>
    </dgm:pt>
    <dgm:pt modelId="{7592836F-8BB6-4E4D-81F9-459BFCD7CB33}" type="pres">
      <dgm:prSet presAssocID="{7470A20A-A06C-4654-B46F-D7223A57A65A}" presName="srcNode" presStyleLbl="node1" presStyleIdx="0" presStyleCnt="5"/>
      <dgm:spPr/>
    </dgm:pt>
    <dgm:pt modelId="{02974367-9424-4D58-8A09-7E85C8AEAB7E}" type="pres">
      <dgm:prSet presAssocID="{7470A20A-A06C-4654-B46F-D7223A57A65A}" presName="conn" presStyleLbl="parChTrans1D2" presStyleIdx="0" presStyleCnt="1"/>
      <dgm:spPr/>
      <dgm:t>
        <a:bodyPr/>
        <a:lstStyle/>
        <a:p>
          <a:endParaRPr lang="en-US"/>
        </a:p>
      </dgm:t>
    </dgm:pt>
    <dgm:pt modelId="{FD5F4529-B90D-4B87-91B5-17F127CA37F6}" type="pres">
      <dgm:prSet presAssocID="{7470A20A-A06C-4654-B46F-D7223A57A65A}" presName="extraNode" presStyleLbl="node1" presStyleIdx="0" presStyleCnt="5"/>
      <dgm:spPr/>
    </dgm:pt>
    <dgm:pt modelId="{3F332AA0-202D-4ED6-B3E7-4C21F529D355}" type="pres">
      <dgm:prSet presAssocID="{7470A20A-A06C-4654-B46F-D7223A57A65A}" presName="dstNode" presStyleLbl="node1" presStyleIdx="0" presStyleCnt="5"/>
      <dgm:spPr/>
    </dgm:pt>
    <dgm:pt modelId="{2C7DFDC5-4D0D-4344-AF0A-5B3BF1D4D432}" type="pres">
      <dgm:prSet presAssocID="{A71A4565-517B-404D-83DF-01482FBF2A30}" presName="text_1" presStyleLbl="node1" presStyleIdx="0" presStyleCnt="5">
        <dgm:presLayoutVars>
          <dgm:bulletEnabled val="1"/>
        </dgm:presLayoutVars>
      </dgm:prSet>
      <dgm:spPr/>
      <dgm:t>
        <a:bodyPr/>
        <a:lstStyle/>
        <a:p>
          <a:endParaRPr lang="en-US"/>
        </a:p>
      </dgm:t>
    </dgm:pt>
    <dgm:pt modelId="{F8CD86D1-9B55-44AE-A6E6-2ECD87F92207}" type="pres">
      <dgm:prSet presAssocID="{A71A4565-517B-404D-83DF-01482FBF2A30}" presName="accent_1" presStyleCnt="0"/>
      <dgm:spPr/>
    </dgm:pt>
    <dgm:pt modelId="{F25C6AC4-D0F4-47D3-B40D-A13B3E734632}" type="pres">
      <dgm:prSet presAssocID="{A71A4565-517B-404D-83DF-01482FBF2A30}" presName="accentRepeatNode" presStyleLbl="solidFgAcc1" presStyleIdx="0" presStyleCnt="5"/>
      <dgm:spPr>
        <a:solidFill>
          <a:schemeClr val="accent2"/>
        </a:solidFill>
      </dgm:spPr>
    </dgm:pt>
    <dgm:pt modelId="{39B9DBAB-BD15-437A-8A7F-5C7FED3A5D9C}" type="pres">
      <dgm:prSet presAssocID="{50631A7F-4FC8-4B8B-B630-308BD3AC9B09}" presName="text_2" presStyleLbl="node1" presStyleIdx="1" presStyleCnt="5">
        <dgm:presLayoutVars>
          <dgm:bulletEnabled val="1"/>
        </dgm:presLayoutVars>
      </dgm:prSet>
      <dgm:spPr/>
      <dgm:t>
        <a:bodyPr/>
        <a:lstStyle/>
        <a:p>
          <a:endParaRPr lang="en-US"/>
        </a:p>
      </dgm:t>
    </dgm:pt>
    <dgm:pt modelId="{633D7954-6456-4B96-A4DB-79B5D82D566C}" type="pres">
      <dgm:prSet presAssocID="{50631A7F-4FC8-4B8B-B630-308BD3AC9B09}" presName="accent_2" presStyleCnt="0"/>
      <dgm:spPr/>
    </dgm:pt>
    <dgm:pt modelId="{15BCAF8A-818B-46C0-BF26-58BECEA9CF4F}" type="pres">
      <dgm:prSet presAssocID="{50631A7F-4FC8-4B8B-B630-308BD3AC9B09}" presName="accentRepeatNode" presStyleLbl="solidFgAcc1" presStyleIdx="1" presStyleCnt="5"/>
      <dgm:spPr>
        <a:solidFill>
          <a:schemeClr val="accent3"/>
        </a:solidFill>
      </dgm:spPr>
    </dgm:pt>
    <dgm:pt modelId="{BB038B39-AC36-4281-AC72-040C0F4F9B19}" type="pres">
      <dgm:prSet presAssocID="{A252C46E-1364-41DF-8E57-0AFD72C30F7D}" presName="text_3" presStyleLbl="node1" presStyleIdx="2" presStyleCnt="5">
        <dgm:presLayoutVars>
          <dgm:bulletEnabled val="1"/>
        </dgm:presLayoutVars>
      </dgm:prSet>
      <dgm:spPr/>
      <dgm:t>
        <a:bodyPr/>
        <a:lstStyle/>
        <a:p>
          <a:endParaRPr lang="en-US"/>
        </a:p>
      </dgm:t>
    </dgm:pt>
    <dgm:pt modelId="{FE769205-1344-4083-929E-C3302CEAB305}" type="pres">
      <dgm:prSet presAssocID="{A252C46E-1364-41DF-8E57-0AFD72C30F7D}" presName="accent_3" presStyleCnt="0"/>
      <dgm:spPr/>
    </dgm:pt>
    <dgm:pt modelId="{32665856-DCAE-4FE5-9C78-F2FC9DB64725}" type="pres">
      <dgm:prSet presAssocID="{A252C46E-1364-41DF-8E57-0AFD72C30F7D}" presName="accentRepeatNode" presStyleLbl="solidFgAcc1" presStyleIdx="2" presStyleCnt="5"/>
      <dgm:spPr>
        <a:solidFill>
          <a:schemeClr val="accent4"/>
        </a:solidFill>
      </dgm:spPr>
    </dgm:pt>
    <dgm:pt modelId="{7FBC8105-8CE7-40E4-AF13-E78866EF2D79}" type="pres">
      <dgm:prSet presAssocID="{3CBF69FB-6432-4E0B-B796-DE59C0D8694B}" presName="text_4" presStyleLbl="node1" presStyleIdx="3" presStyleCnt="5">
        <dgm:presLayoutVars>
          <dgm:bulletEnabled val="1"/>
        </dgm:presLayoutVars>
      </dgm:prSet>
      <dgm:spPr/>
      <dgm:t>
        <a:bodyPr/>
        <a:lstStyle/>
        <a:p>
          <a:endParaRPr lang="en-US"/>
        </a:p>
      </dgm:t>
    </dgm:pt>
    <dgm:pt modelId="{9383AC3A-B585-4547-B97E-D3AEAFEA299C}" type="pres">
      <dgm:prSet presAssocID="{3CBF69FB-6432-4E0B-B796-DE59C0D8694B}" presName="accent_4" presStyleCnt="0"/>
      <dgm:spPr/>
    </dgm:pt>
    <dgm:pt modelId="{34562AD5-9E69-4D96-915F-86A6E177C552}" type="pres">
      <dgm:prSet presAssocID="{3CBF69FB-6432-4E0B-B796-DE59C0D8694B}" presName="accentRepeatNode" presStyleLbl="solidFgAcc1" presStyleIdx="3" presStyleCnt="5"/>
      <dgm:spPr>
        <a:solidFill>
          <a:schemeClr val="accent5"/>
        </a:solidFill>
      </dgm:spPr>
    </dgm:pt>
    <dgm:pt modelId="{716324A7-4F3E-4978-9F67-F93F2428335F}" type="pres">
      <dgm:prSet presAssocID="{64E47DEE-7475-488C-A7B2-13DA4CF417E3}" presName="text_5" presStyleLbl="node1" presStyleIdx="4" presStyleCnt="5">
        <dgm:presLayoutVars>
          <dgm:bulletEnabled val="1"/>
        </dgm:presLayoutVars>
      </dgm:prSet>
      <dgm:spPr/>
      <dgm:t>
        <a:bodyPr/>
        <a:lstStyle/>
        <a:p>
          <a:endParaRPr lang="en-US"/>
        </a:p>
      </dgm:t>
    </dgm:pt>
    <dgm:pt modelId="{1769C933-7B43-4002-BAAB-DB46DA89D6B7}" type="pres">
      <dgm:prSet presAssocID="{64E47DEE-7475-488C-A7B2-13DA4CF417E3}" presName="accent_5" presStyleCnt="0"/>
      <dgm:spPr/>
    </dgm:pt>
    <dgm:pt modelId="{EC562405-A7D4-4368-A7A6-8C38EAD3741C}" type="pres">
      <dgm:prSet presAssocID="{64E47DEE-7475-488C-A7B2-13DA4CF417E3}" presName="accentRepeatNode" presStyleLbl="solidFgAcc1" presStyleIdx="4" presStyleCnt="5"/>
      <dgm:spPr>
        <a:solidFill>
          <a:schemeClr val="accent6"/>
        </a:solidFill>
      </dgm:spPr>
    </dgm:pt>
  </dgm:ptLst>
  <dgm:cxnLst>
    <dgm:cxn modelId="{F4E6E473-5FC1-4563-8D7D-E4FE3293EFD2}" type="presOf" srcId="{7470A20A-A06C-4654-B46F-D7223A57A65A}" destId="{34820FC7-E6A1-4C14-9E7B-3D409125E0DB}" srcOrd="0" destOrd="0" presId="urn:microsoft.com/office/officeart/2008/layout/VerticalCurvedList"/>
    <dgm:cxn modelId="{A674CD20-6E5F-4722-8BB5-39F07CF605C5}" type="presOf" srcId="{DF5B9D92-C708-4ECD-8383-B16920905A9F}" destId="{02974367-9424-4D58-8A09-7E85C8AEAB7E}" srcOrd="0" destOrd="0" presId="urn:microsoft.com/office/officeart/2008/layout/VerticalCurvedList"/>
    <dgm:cxn modelId="{FBCF092C-8BA0-4098-9F98-6E70DEE70050}" type="presOf" srcId="{A252C46E-1364-41DF-8E57-0AFD72C30F7D}" destId="{BB038B39-AC36-4281-AC72-040C0F4F9B19}" srcOrd="0" destOrd="0" presId="urn:microsoft.com/office/officeart/2008/layout/VerticalCurvedList"/>
    <dgm:cxn modelId="{E15A0CC3-414A-40A5-A945-E0F65ED94081}" srcId="{7470A20A-A06C-4654-B46F-D7223A57A65A}" destId="{3CBF69FB-6432-4E0B-B796-DE59C0D8694B}" srcOrd="3" destOrd="0" parTransId="{31FEFB5D-5E21-4316-8CF2-B9C9C105DD17}" sibTransId="{BF107AE3-AA77-496F-B5A4-5E71B9E7412C}"/>
    <dgm:cxn modelId="{5116A181-6BB3-497C-A9FE-5BC4F273AC3E}" srcId="{7470A20A-A06C-4654-B46F-D7223A57A65A}" destId="{64E47DEE-7475-488C-A7B2-13DA4CF417E3}" srcOrd="4" destOrd="0" parTransId="{B24BAE57-E223-4E8A-BB58-BEABB2C60A11}" sibTransId="{22E9E7A5-54DC-4E75-8873-A8AEF53CBAC7}"/>
    <dgm:cxn modelId="{91249DBF-D59C-4D7D-9E55-9E96DBF43EC6}" srcId="{7470A20A-A06C-4654-B46F-D7223A57A65A}" destId="{A252C46E-1364-41DF-8E57-0AFD72C30F7D}" srcOrd="2" destOrd="0" parTransId="{2031DA84-AA59-4A57-A1D6-8029DCE2167C}" sibTransId="{FF995253-B99F-4B36-86E9-BF6A1EE270E8}"/>
    <dgm:cxn modelId="{F45F825B-1792-4CA1-A690-A1128DE61ECF}" type="presOf" srcId="{50631A7F-4FC8-4B8B-B630-308BD3AC9B09}" destId="{39B9DBAB-BD15-437A-8A7F-5C7FED3A5D9C}" srcOrd="0" destOrd="0" presId="urn:microsoft.com/office/officeart/2008/layout/VerticalCurvedList"/>
    <dgm:cxn modelId="{A680E507-1E62-40F5-A3CE-C48E63A379D8}" type="presOf" srcId="{A71A4565-517B-404D-83DF-01482FBF2A30}" destId="{2C7DFDC5-4D0D-4344-AF0A-5B3BF1D4D432}" srcOrd="0" destOrd="0" presId="urn:microsoft.com/office/officeart/2008/layout/VerticalCurvedList"/>
    <dgm:cxn modelId="{94F7A2CA-A449-4ABE-859C-A6D66219012A}" srcId="{7470A20A-A06C-4654-B46F-D7223A57A65A}" destId="{50631A7F-4FC8-4B8B-B630-308BD3AC9B09}" srcOrd="1" destOrd="0" parTransId="{3B1B0DCC-FD9C-4AF4-BCDD-81476DF6909D}" sibTransId="{F92DE4CC-341A-4088-A90B-415C76CCB0F3}"/>
    <dgm:cxn modelId="{583153E6-2F61-4AE3-9513-2BE1C49BE1BA}" srcId="{7470A20A-A06C-4654-B46F-D7223A57A65A}" destId="{A71A4565-517B-404D-83DF-01482FBF2A30}" srcOrd="0" destOrd="0" parTransId="{8300E4DB-4C17-4B52-A97F-8003840CE47D}" sibTransId="{DF5B9D92-C708-4ECD-8383-B16920905A9F}"/>
    <dgm:cxn modelId="{DC0A9096-6350-4A72-A516-DF5D31064B0C}" type="presOf" srcId="{64E47DEE-7475-488C-A7B2-13DA4CF417E3}" destId="{716324A7-4F3E-4978-9F67-F93F2428335F}" srcOrd="0" destOrd="0" presId="urn:microsoft.com/office/officeart/2008/layout/VerticalCurvedList"/>
    <dgm:cxn modelId="{981CDDA9-BA30-4F04-856D-1C8F0DF7A264}" type="presOf" srcId="{3CBF69FB-6432-4E0B-B796-DE59C0D8694B}" destId="{7FBC8105-8CE7-40E4-AF13-E78866EF2D79}" srcOrd="0" destOrd="0" presId="urn:microsoft.com/office/officeart/2008/layout/VerticalCurvedList"/>
    <dgm:cxn modelId="{80235B0D-D895-4991-8DE7-2C512D658C4E}" type="presParOf" srcId="{34820FC7-E6A1-4C14-9E7B-3D409125E0DB}" destId="{907897EB-BEF5-493A-AFEC-7B89800B466A}" srcOrd="0" destOrd="0" presId="urn:microsoft.com/office/officeart/2008/layout/VerticalCurvedList"/>
    <dgm:cxn modelId="{C16EA1F3-A277-4D36-B65D-CEB370B6B655}" type="presParOf" srcId="{907897EB-BEF5-493A-AFEC-7B89800B466A}" destId="{B738EDA6-E1FB-4FA0-BF77-91898B1A9A6E}" srcOrd="0" destOrd="0" presId="urn:microsoft.com/office/officeart/2008/layout/VerticalCurvedList"/>
    <dgm:cxn modelId="{F04EC290-31B2-4418-9BBC-6A042EFD25DC}" type="presParOf" srcId="{B738EDA6-E1FB-4FA0-BF77-91898B1A9A6E}" destId="{7592836F-8BB6-4E4D-81F9-459BFCD7CB33}" srcOrd="0" destOrd="0" presId="urn:microsoft.com/office/officeart/2008/layout/VerticalCurvedList"/>
    <dgm:cxn modelId="{EDD3C016-CA27-4EA6-AAF6-7FE4E47DD90E}" type="presParOf" srcId="{B738EDA6-E1FB-4FA0-BF77-91898B1A9A6E}" destId="{02974367-9424-4D58-8A09-7E85C8AEAB7E}" srcOrd="1" destOrd="0" presId="urn:microsoft.com/office/officeart/2008/layout/VerticalCurvedList"/>
    <dgm:cxn modelId="{DA231E51-DF3F-43A1-9560-1ACC62BFCE18}" type="presParOf" srcId="{B738EDA6-E1FB-4FA0-BF77-91898B1A9A6E}" destId="{FD5F4529-B90D-4B87-91B5-17F127CA37F6}" srcOrd="2" destOrd="0" presId="urn:microsoft.com/office/officeart/2008/layout/VerticalCurvedList"/>
    <dgm:cxn modelId="{23ECBC6F-AEBF-4E85-8C69-F3708D66D136}" type="presParOf" srcId="{B738EDA6-E1FB-4FA0-BF77-91898B1A9A6E}" destId="{3F332AA0-202D-4ED6-B3E7-4C21F529D355}" srcOrd="3" destOrd="0" presId="urn:microsoft.com/office/officeart/2008/layout/VerticalCurvedList"/>
    <dgm:cxn modelId="{568C1292-F155-418D-ACE7-4E44310F3462}" type="presParOf" srcId="{907897EB-BEF5-493A-AFEC-7B89800B466A}" destId="{2C7DFDC5-4D0D-4344-AF0A-5B3BF1D4D432}" srcOrd="1" destOrd="0" presId="urn:microsoft.com/office/officeart/2008/layout/VerticalCurvedList"/>
    <dgm:cxn modelId="{A4D2928F-8E89-49AF-812C-056D2189F390}" type="presParOf" srcId="{907897EB-BEF5-493A-AFEC-7B89800B466A}" destId="{F8CD86D1-9B55-44AE-A6E6-2ECD87F92207}" srcOrd="2" destOrd="0" presId="urn:microsoft.com/office/officeart/2008/layout/VerticalCurvedList"/>
    <dgm:cxn modelId="{7796EBF5-8BDA-4186-84F2-184A15FD2AA1}" type="presParOf" srcId="{F8CD86D1-9B55-44AE-A6E6-2ECD87F92207}" destId="{F25C6AC4-D0F4-47D3-B40D-A13B3E734632}" srcOrd="0" destOrd="0" presId="urn:microsoft.com/office/officeart/2008/layout/VerticalCurvedList"/>
    <dgm:cxn modelId="{05129068-6BC9-4726-A11F-42A078B61C0A}" type="presParOf" srcId="{907897EB-BEF5-493A-AFEC-7B89800B466A}" destId="{39B9DBAB-BD15-437A-8A7F-5C7FED3A5D9C}" srcOrd="3" destOrd="0" presId="urn:microsoft.com/office/officeart/2008/layout/VerticalCurvedList"/>
    <dgm:cxn modelId="{D5D6B0ED-CE0D-45E4-ACE9-E05E696BD941}" type="presParOf" srcId="{907897EB-BEF5-493A-AFEC-7B89800B466A}" destId="{633D7954-6456-4B96-A4DB-79B5D82D566C}" srcOrd="4" destOrd="0" presId="urn:microsoft.com/office/officeart/2008/layout/VerticalCurvedList"/>
    <dgm:cxn modelId="{039EAA94-ECDD-4560-8018-E29F6FA618EC}" type="presParOf" srcId="{633D7954-6456-4B96-A4DB-79B5D82D566C}" destId="{15BCAF8A-818B-46C0-BF26-58BECEA9CF4F}" srcOrd="0" destOrd="0" presId="urn:microsoft.com/office/officeart/2008/layout/VerticalCurvedList"/>
    <dgm:cxn modelId="{D53F0648-E3AF-4658-8C94-9774D66D3253}" type="presParOf" srcId="{907897EB-BEF5-493A-AFEC-7B89800B466A}" destId="{BB038B39-AC36-4281-AC72-040C0F4F9B19}" srcOrd="5" destOrd="0" presId="urn:microsoft.com/office/officeart/2008/layout/VerticalCurvedList"/>
    <dgm:cxn modelId="{011C4DB8-12A5-4259-B339-A352173C9E07}" type="presParOf" srcId="{907897EB-BEF5-493A-AFEC-7B89800B466A}" destId="{FE769205-1344-4083-929E-C3302CEAB305}" srcOrd="6" destOrd="0" presId="urn:microsoft.com/office/officeart/2008/layout/VerticalCurvedList"/>
    <dgm:cxn modelId="{7A96C56B-B8E9-4EF6-B257-A6A4C19684E7}" type="presParOf" srcId="{FE769205-1344-4083-929E-C3302CEAB305}" destId="{32665856-DCAE-4FE5-9C78-F2FC9DB64725}" srcOrd="0" destOrd="0" presId="urn:microsoft.com/office/officeart/2008/layout/VerticalCurvedList"/>
    <dgm:cxn modelId="{07EF50AB-D30D-46CD-A50B-0062B4E05AAA}" type="presParOf" srcId="{907897EB-BEF5-493A-AFEC-7B89800B466A}" destId="{7FBC8105-8CE7-40E4-AF13-E78866EF2D79}" srcOrd="7" destOrd="0" presId="urn:microsoft.com/office/officeart/2008/layout/VerticalCurvedList"/>
    <dgm:cxn modelId="{A4674B0E-E846-4F45-BDAE-76CED28439A8}" type="presParOf" srcId="{907897EB-BEF5-493A-AFEC-7B89800B466A}" destId="{9383AC3A-B585-4547-B97E-D3AEAFEA299C}" srcOrd="8" destOrd="0" presId="urn:microsoft.com/office/officeart/2008/layout/VerticalCurvedList"/>
    <dgm:cxn modelId="{C33A8D2D-330B-4F73-87CC-7E3A420A62D3}" type="presParOf" srcId="{9383AC3A-B585-4547-B97E-D3AEAFEA299C}" destId="{34562AD5-9E69-4D96-915F-86A6E177C552}" srcOrd="0" destOrd="0" presId="urn:microsoft.com/office/officeart/2008/layout/VerticalCurvedList"/>
    <dgm:cxn modelId="{ED4CB927-B8FB-491F-ABEF-63FD9571CA59}" type="presParOf" srcId="{907897EB-BEF5-493A-AFEC-7B89800B466A}" destId="{716324A7-4F3E-4978-9F67-F93F2428335F}" srcOrd="9" destOrd="0" presId="urn:microsoft.com/office/officeart/2008/layout/VerticalCurvedList"/>
    <dgm:cxn modelId="{B1FA6938-781B-4EDA-893F-CC206FE606BE}" type="presParOf" srcId="{907897EB-BEF5-493A-AFEC-7B89800B466A}" destId="{1769C933-7B43-4002-BAAB-DB46DA89D6B7}" srcOrd="10" destOrd="0" presId="urn:microsoft.com/office/officeart/2008/layout/VerticalCurvedList"/>
    <dgm:cxn modelId="{5E020B2F-5B20-4B30-ACEB-4FBAA2A41892}" type="presParOf" srcId="{1769C933-7B43-4002-BAAB-DB46DA89D6B7}" destId="{EC562405-A7D4-4368-A7A6-8C38EAD3741C}" srcOrd="0" destOrd="0" presId="urn:microsoft.com/office/officeart/2008/layout/VerticalCurved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764BC3-0778-4CF7-B2E1-CD4070A7C2CF}" type="doc">
      <dgm:prSet loTypeId="urn:microsoft.com/office/officeart/2005/8/layout/matrix2" loCatId="matrix" qsTypeId="urn:microsoft.com/office/officeart/2005/8/quickstyle/simple1" qsCatId="simple" csTypeId="urn:microsoft.com/office/officeart/2005/8/colors/colorful1" csCatId="colorful" phldr="1"/>
      <dgm:spPr/>
      <dgm:t>
        <a:bodyPr/>
        <a:lstStyle/>
        <a:p>
          <a:endParaRPr lang="en-US"/>
        </a:p>
      </dgm:t>
    </dgm:pt>
    <dgm:pt modelId="{657D67EF-F381-4FBF-A9EB-4E9692FB9302}">
      <dgm:prSet phldrT="[Text]" custT="1"/>
      <dgm:spPr/>
      <dgm:t>
        <a:bodyPr/>
        <a:lstStyle/>
        <a:p>
          <a:pPr algn="ctr"/>
          <a:r>
            <a:rPr lang="en-GB" sz="1200" b="1">
              <a:latin typeface="Arial" panose="020B0604020202020204" pitchFamily="34" charset="0"/>
              <a:cs typeface="Arial" panose="020B0604020202020204" pitchFamily="34" charset="0"/>
            </a:rPr>
            <a:t>Giving leadership and strategic direction</a:t>
          </a:r>
          <a:endParaRPr lang="en-US" sz="1200" b="1">
            <a:latin typeface="Arial" panose="020B0604020202020204" pitchFamily="34" charset="0"/>
            <a:cs typeface="Arial" panose="020B0604020202020204" pitchFamily="34" charset="0"/>
          </a:endParaRPr>
        </a:p>
      </dgm:t>
    </dgm:pt>
    <dgm:pt modelId="{ED3FE61D-8795-44D6-AE08-E866F2FE8BD8}" type="parTrans" cxnId="{A854AD38-C208-43AA-8E36-3E93AC33D91D}">
      <dgm:prSet/>
      <dgm:spPr/>
      <dgm:t>
        <a:bodyPr/>
        <a:lstStyle/>
        <a:p>
          <a:pPr algn="ctr"/>
          <a:endParaRPr lang="en-US"/>
        </a:p>
      </dgm:t>
    </dgm:pt>
    <dgm:pt modelId="{0D963BCD-076B-48C5-BC55-694AE3F25B5B}" type="sibTrans" cxnId="{A854AD38-C208-43AA-8E36-3E93AC33D91D}">
      <dgm:prSet/>
      <dgm:spPr/>
      <dgm:t>
        <a:bodyPr/>
        <a:lstStyle/>
        <a:p>
          <a:pPr algn="ctr"/>
          <a:endParaRPr lang="en-US"/>
        </a:p>
      </dgm:t>
    </dgm:pt>
    <dgm:pt modelId="{DC05AE44-AF9C-4C31-97A6-C585789E08FA}">
      <dgm:prSet custT="1"/>
      <dgm:spPr/>
      <dgm:t>
        <a:bodyPr/>
        <a:lstStyle/>
        <a:p>
          <a:pPr algn="ctr"/>
          <a:r>
            <a:rPr lang="en-GB" sz="1200" b="1">
              <a:latin typeface="Arial" panose="020B0604020202020204" pitchFamily="34" charset="0"/>
              <a:cs typeface="Arial" panose="020B0604020202020204" pitchFamily="34" charset="0"/>
            </a:rPr>
            <a:t>Putting in place controls to safeguard public resources</a:t>
          </a:r>
        </a:p>
      </dgm:t>
    </dgm:pt>
    <dgm:pt modelId="{00D6F418-AA92-4B70-A329-94F7B45E5E88}" type="parTrans" cxnId="{B966F8C3-4C1C-4011-B1C4-CC15C5C2ECBD}">
      <dgm:prSet/>
      <dgm:spPr/>
      <dgm:t>
        <a:bodyPr/>
        <a:lstStyle/>
        <a:p>
          <a:pPr algn="ctr"/>
          <a:endParaRPr lang="en-US"/>
        </a:p>
      </dgm:t>
    </dgm:pt>
    <dgm:pt modelId="{3F479796-EC35-4E59-A878-FE6127FD158B}" type="sibTrans" cxnId="{B966F8C3-4C1C-4011-B1C4-CC15C5C2ECBD}">
      <dgm:prSet/>
      <dgm:spPr/>
      <dgm:t>
        <a:bodyPr/>
        <a:lstStyle/>
        <a:p>
          <a:pPr algn="ctr"/>
          <a:endParaRPr lang="en-US"/>
        </a:p>
      </dgm:t>
    </dgm:pt>
    <dgm:pt modelId="{6B13F64E-F1EA-43D7-8D8C-F601BDED431B}">
      <dgm:prSet custT="1"/>
      <dgm:spPr/>
      <dgm:t>
        <a:bodyPr/>
        <a:lstStyle/>
        <a:p>
          <a:pPr algn="ctr"/>
          <a:r>
            <a:rPr lang="en-GB" sz="1200" b="1">
              <a:latin typeface="Arial" panose="020B0604020202020204" pitchFamily="34" charset="0"/>
              <a:cs typeface="Arial" panose="020B0604020202020204" pitchFamily="34" charset="0"/>
            </a:rPr>
            <a:t>Supervising the overall management of its activities</a:t>
          </a:r>
        </a:p>
      </dgm:t>
    </dgm:pt>
    <dgm:pt modelId="{F8BE7C89-FA86-407F-91FE-3DD2559EAB13}" type="parTrans" cxnId="{CFDFB806-90D7-4F28-BA76-E1A36BDD8407}">
      <dgm:prSet/>
      <dgm:spPr/>
      <dgm:t>
        <a:bodyPr/>
        <a:lstStyle/>
        <a:p>
          <a:pPr algn="ctr"/>
          <a:endParaRPr lang="en-US"/>
        </a:p>
      </dgm:t>
    </dgm:pt>
    <dgm:pt modelId="{C6F2658B-6F44-4A2D-BC0F-B8AF82A2B5BC}" type="sibTrans" cxnId="{CFDFB806-90D7-4F28-BA76-E1A36BDD8407}">
      <dgm:prSet/>
      <dgm:spPr/>
      <dgm:t>
        <a:bodyPr/>
        <a:lstStyle/>
        <a:p>
          <a:pPr algn="ctr"/>
          <a:endParaRPr lang="en-US"/>
        </a:p>
      </dgm:t>
    </dgm:pt>
    <dgm:pt modelId="{136713CC-2837-4EB0-B9CB-F7565F3636B3}">
      <dgm:prSet custT="1"/>
      <dgm:spPr/>
      <dgm:t>
        <a:bodyPr/>
        <a:lstStyle/>
        <a:p>
          <a:pPr algn="ctr"/>
          <a:r>
            <a:rPr lang="en-GB" sz="1200" b="1">
              <a:latin typeface="Arial" panose="020B0604020202020204" pitchFamily="34" charset="0"/>
              <a:cs typeface="Arial" panose="020B0604020202020204" pitchFamily="34" charset="0"/>
            </a:rPr>
            <a:t>Reporting on management and performance</a:t>
          </a:r>
        </a:p>
      </dgm:t>
    </dgm:pt>
    <dgm:pt modelId="{2EE45E9F-1CA6-4BDC-81DC-58A7A152E088}" type="parTrans" cxnId="{F964F243-18A9-4EFE-B434-C16B18D6703D}">
      <dgm:prSet/>
      <dgm:spPr/>
      <dgm:t>
        <a:bodyPr/>
        <a:lstStyle/>
        <a:p>
          <a:pPr algn="ctr"/>
          <a:endParaRPr lang="en-US"/>
        </a:p>
      </dgm:t>
    </dgm:pt>
    <dgm:pt modelId="{545A983B-99A8-43DA-A959-8BE269B64DEA}" type="sibTrans" cxnId="{F964F243-18A9-4EFE-B434-C16B18D6703D}">
      <dgm:prSet/>
      <dgm:spPr/>
      <dgm:t>
        <a:bodyPr/>
        <a:lstStyle/>
        <a:p>
          <a:pPr algn="ctr"/>
          <a:endParaRPr lang="en-US"/>
        </a:p>
      </dgm:t>
    </dgm:pt>
    <dgm:pt modelId="{D68CC2BF-2BE4-4117-BF8C-AD082E305EA9}" type="pres">
      <dgm:prSet presAssocID="{66764BC3-0778-4CF7-B2E1-CD4070A7C2CF}" presName="matrix" presStyleCnt="0">
        <dgm:presLayoutVars>
          <dgm:chMax val="1"/>
          <dgm:dir/>
          <dgm:resizeHandles val="exact"/>
        </dgm:presLayoutVars>
      </dgm:prSet>
      <dgm:spPr/>
      <dgm:t>
        <a:bodyPr/>
        <a:lstStyle/>
        <a:p>
          <a:endParaRPr lang="en-US"/>
        </a:p>
      </dgm:t>
    </dgm:pt>
    <dgm:pt modelId="{12DAB3F7-D064-4327-B83F-38231A4C9595}" type="pres">
      <dgm:prSet presAssocID="{66764BC3-0778-4CF7-B2E1-CD4070A7C2CF}" presName="axisShape" presStyleLbl="bgShp" presStyleIdx="0" presStyleCnt="1"/>
      <dgm:spPr/>
    </dgm:pt>
    <dgm:pt modelId="{A4514AB4-85BB-486E-8F67-85779F93DFA9}" type="pres">
      <dgm:prSet presAssocID="{66764BC3-0778-4CF7-B2E1-CD4070A7C2CF}" presName="rect1" presStyleLbl="node1" presStyleIdx="0" presStyleCnt="4">
        <dgm:presLayoutVars>
          <dgm:chMax val="0"/>
          <dgm:chPref val="0"/>
          <dgm:bulletEnabled val="1"/>
        </dgm:presLayoutVars>
      </dgm:prSet>
      <dgm:spPr/>
      <dgm:t>
        <a:bodyPr/>
        <a:lstStyle/>
        <a:p>
          <a:endParaRPr lang="en-US"/>
        </a:p>
      </dgm:t>
    </dgm:pt>
    <dgm:pt modelId="{5F202343-C6F7-470F-9981-0E5A3C6EB6D8}" type="pres">
      <dgm:prSet presAssocID="{66764BC3-0778-4CF7-B2E1-CD4070A7C2CF}" presName="rect2" presStyleLbl="node1" presStyleIdx="1" presStyleCnt="4">
        <dgm:presLayoutVars>
          <dgm:chMax val="0"/>
          <dgm:chPref val="0"/>
          <dgm:bulletEnabled val="1"/>
        </dgm:presLayoutVars>
      </dgm:prSet>
      <dgm:spPr/>
      <dgm:t>
        <a:bodyPr/>
        <a:lstStyle/>
        <a:p>
          <a:endParaRPr lang="en-US"/>
        </a:p>
      </dgm:t>
    </dgm:pt>
    <dgm:pt modelId="{0FB4E655-343E-47D1-9CC5-E77481BEA345}" type="pres">
      <dgm:prSet presAssocID="{66764BC3-0778-4CF7-B2E1-CD4070A7C2CF}" presName="rect3" presStyleLbl="node1" presStyleIdx="2" presStyleCnt="4">
        <dgm:presLayoutVars>
          <dgm:chMax val="0"/>
          <dgm:chPref val="0"/>
          <dgm:bulletEnabled val="1"/>
        </dgm:presLayoutVars>
      </dgm:prSet>
      <dgm:spPr/>
      <dgm:t>
        <a:bodyPr/>
        <a:lstStyle/>
        <a:p>
          <a:endParaRPr lang="en-US"/>
        </a:p>
      </dgm:t>
    </dgm:pt>
    <dgm:pt modelId="{2F3047D3-4D22-45FE-9645-F9AB59D88BE0}" type="pres">
      <dgm:prSet presAssocID="{66764BC3-0778-4CF7-B2E1-CD4070A7C2CF}" presName="rect4" presStyleLbl="node1" presStyleIdx="3" presStyleCnt="4">
        <dgm:presLayoutVars>
          <dgm:chMax val="0"/>
          <dgm:chPref val="0"/>
          <dgm:bulletEnabled val="1"/>
        </dgm:presLayoutVars>
      </dgm:prSet>
      <dgm:spPr/>
      <dgm:t>
        <a:bodyPr/>
        <a:lstStyle/>
        <a:p>
          <a:endParaRPr lang="en-US"/>
        </a:p>
      </dgm:t>
    </dgm:pt>
  </dgm:ptLst>
  <dgm:cxnLst>
    <dgm:cxn modelId="{925F9B7C-A32E-4B9A-971F-14BE47FC3071}" type="presOf" srcId="{136713CC-2837-4EB0-B9CB-F7565F3636B3}" destId="{2F3047D3-4D22-45FE-9645-F9AB59D88BE0}" srcOrd="0" destOrd="0" presId="urn:microsoft.com/office/officeart/2005/8/layout/matrix2"/>
    <dgm:cxn modelId="{A854AD38-C208-43AA-8E36-3E93AC33D91D}" srcId="{66764BC3-0778-4CF7-B2E1-CD4070A7C2CF}" destId="{657D67EF-F381-4FBF-A9EB-4E9692FB9302}" srcOrd="0" destOrd="0" parTransId="{ED3FE61D-8795-44D6-AE08-E866F2FE8BD8}" sibTransId="{0D963BCD-076B-48C5-BC55-694AE3F25B5B}"/>
    <dgm:cxn modelId="{B966F8C3-4C1C-4011-B1C4-CC15C5C2ECBD}" srcId="{66764BC3-0778-4CF7-B2E1-CD4070A7C2CF}" destId="{DC05AE44-AF9C-4C31-97A6-C585789E08FA}" srcOrd="1" destOrd="0" parTransId="{00D6F418-AA92-4B70-A329-94F7B45E5E88}" sibTransId="{3F479796-EC35-4E59-A878-FE6127FD158B}"/>
    <dgm:cxn modelId="{CFDFB806-90D7-4F28-BA76-E1A36BDD8407}" srcId="{66764BC3-0778-4CF7-B2E1-CD4070A7C2CF}" destId="{6B13F64E-F1EA-43D7-8D8C-F601BDED431B}" srcOrd="2" destOrd="0" parTransId="{F8BE7C89-FA86-407F-91FE-3DD2559EAB13}" sibTransId="{C6F2658B-6F44-4A2D-BC0F-B8AF82A2B5BC}"/>
    <dgm:cxn modelId="{F964F243-18A9-4EFE-B434-C16B18D6703D}" srcId="{66764BC3-0778-4CF7-B2E1-CD4070A7C2CF}" destId="{136713CC-2837-4EB0-B9CB-F7565F3636B3}" srcOrd="3" destOrd="0" parTransId="{2EE45E9F-1CA6-4BDC-81DC-58A7A152E088}" sibTransId="{545A983B-99A8-43DA-A959-8BE269B64DEA}"/>
    <dgm:cxn modelId="{E5448266-6CFB-4308-B8C8-01BF8984ECA5}" type="presOf" srcId="{DC05AE44-AF9C-4C31-97A6-C585789E08FA}" destId="{5F202343-C6F7-470F-9981-0E5A3C6EB6D8}" srcOrd="0" destOrd="0" presId="urn:microsoft.com/office/officeart/2005/8/layout/matrix2"/>
    <dgm:cxn modelId="{0C6CBADD-AF00-4156-B7F7-1B6F06F4B9AD}" type="presOf" srcId="{657D67EF-F381-4FBF-A9EB-4E9692FB9302}" destId="{A4514AB4-85BB-486E-8F67-85779F93DFA9}" srcOrd="0" destOrd="0" presId="urn:microsoft.com/office/officeart/2005/8/layout/matrix2"/>
    <dgm:cxn modelId="{A4510675-8496-4148-872D-7BAFB8139A80}" type="presOf" srcId="{66764BC3-0778-4CF7-B2E1-CD4070A7C2CF}" destId="{D68CC2BF-2BE4-4117-BF8C-AD082E305EA9}" srcOrd="0" destOrd="0" presId="urn:microsoft.com/office/officeart/2005/8/layout/matrix2"/>
    <dgm:cxn modelId="{D448852F-45AD-4D88-8706-CDBABD514D6B}" type="presOf" srcId="{6B13F64E-F1EA-43D7-8D8C-F601BDED431B}" destId="{0FB4E655-343E-47D1-9CC5-E77481BEA345}" srcOrd="0" destOrd="0" presId="urn:microsoft.com/office/officeart/2005/8/layout/matrix2"/>
    <dgm:cxn modelId="{B8515814-5C08-49BA-9895-F0173C0FAE8C}" type="presParOf" srcId="{D68CC2BF-2BE4-4117-BF8C-AD082E305EA9}" destId="{12DAB3F7-D064-4327-B83F-38231A4C9595}" srcOrd="0" destOrd="0" presId="urn:microsoft.com/office/officeart/2005/8/layout/matrix2"/>
    <dgm:cxn modelId="{902AEC9D-A0E9-4181-B31B-93D4BC8B8D20}" type="presParOf" srcId="{D68CC2BF-2BE4-4117-BF8C-AD082E305EA9}" destId="{A4514AB4-85BB-486E-8F67-85779F93DFA9}" srcOrd="1" destOrd="0" presId="urn:microsoft.com/office/officeart/2005/8/layout/matrix2"/>
    <dgm:cxn modelId="{5BA115B0-A7A0-4165-8643-9D4B31A096A7}" type="presParOf" srcId="{D68CC2BF-2BE4-4117-BF8C-AD082E305EA9}" destId="{5F202343-C6F7-470F-9981-0E5A3C6EB6D8}" srcOrd="2" destOrd="0" presId="urn:microsoft.com/office/officeart/2005/8/layout/matrix2"/>
    <dgm:cxn modelId="{FA5FC748-B7D6-4931-B980-FA36ADFAB99E}" type="presParOf" srcId="{D68CC2BF-2BE4-4117-BF8C-AD082E305EA9}" destId="{0FB4E655-343E-47D1-9CC5-E77481BEA345}" srcOrd="3" destOrd="0" presId="urn:microsoft.com/office/officeart/2005/8/layout/matrix2"/>
    <dgm:cxn modelId="{A6914F90-4F87-409C-953C-2ABF7D344F6B}" type="presParOf" srcId="{D68CC2BF-2BE4-4117-BF8C-AD082E305EA9}" destId="{2F3047D3-4D22-45FE-9645-F9AB59D88BE0}" srcOrd="4" destOrd="0" presId="urn:microsoft.com/office/officeart/2005/8/layout/matrix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DA59B6-7984-4D01-8D08-863EEDA234EA}" type="doc">
      <dgm:prSet loTypeId="urn:microsoft.com/office/officeart/2009/3/layout/SubStepProcess" loCatId="process" qsTypeId="urn:microsoft.com/office/officeart/2005/8/quickstyle/simple1" qsCatId="simple" csTypeId="urn:microsoft.com/office/officeart/2005/8/colors/colorful1" csCatId="colorful" phldr="1"/>
      <dgm:spPr/>
      <dgm:t>
        <a:bodyPr/>
        <a:lstStyle/>
        <a:p>
          <a:endParaRPr lang="en-US"/>
        </a:p>
      </dgm:t>
    </dgm:pt>
    <dgm:pt modelId="{F5A690BC-F236-4BE3-802E-E75B065B6736}">
      <dgm:prSet phldrT="[Text]"/>
      <dgm:spPr/>
      <dgm:t>
        <a:bodyPr/>
        <a:lstStyle/>
        <a:p>
          <a:r>
            <a:rPr lang="en-GB" b="1">
              <a:latin typeface="Arial" panose="020B0604020202020204" pitchFamily="34" charset="0"/>
              <a:cs typeface="Arial" panose="020B0604020202020204" pitchFamily="34" charset="0"/>
            </a:rPr>
            <a:t>Schedule of matters reserved to the Board</a:t>
          </a:r>
          <a:endParaRPr lang="en-US" b="1">
            <a:latin typeface="Arial" panose="020B0604020202020204" pitchFamily="34" charset="0"/>
            <a:cs typeface="Arial" panose="020B0604020202020204" pitchFamily="34" charset="0"/>
          </a:endParaRPr>
        </a:p>
      </dgm:t>
    </dgm:pt>
    <dgm:pt modelId="{BC4D3C19-5A24-40E9-8112-FCD1C5F9CC6F}" type="parTrans" cxnId="{00A85751-8180-4D2C-9A84-544B43BC217B}">
      <dgm:prSet/>
      <dgm:spPr/>
      <dgm:t>
        <a:bodyPr/>
        <a:lstStyle/>
        <a:p>
          <a:endParaRPr lang="en-US"/>
        </a:p>
      </dgm:t>
    </dgm:pt>
    <dgm:pt modelId="{5F7EA627-8C3B-450B-91F6-143A44C4B6E2}" type="sibTrans" cxnId="{00A85751-8180-4D2C-9A84-544B43BC217B}">
      <dgm:prSet/>
      <dgm:spPr/>
      <dgm:t>
        <a:bodyPr/>
        <a:lstStyle/>
        <a:p>
          <a:endParaRPr lang="en-US"/>
        </a:p>
      </dgm:t>
    </dgm:pt>
    <dgm:pt modelId="{C745765B-BCC9-4F24-AFFD-915B3A71B890}">
      <dgm:prSet/>
      <dgm:spPr/>
      <dgm:t>
        <a:bodyPr/>
        <a:lstStyle/>
        <a:p>
          <a:r>
            <a:rPr lang="en-GB" b="1">
              <a:latin typeface="Arial" panose="020B0604020202020204" pitchFamily="34" charset="0"/>
              <a:cs typeface="Arial" panose="020B0604020202020204" pitchFamily="34" charset="0"/>
            </a:rPr>
            <a:t>Scheme of delegation</a:t>
          </a:r>
        </a:p>
      </dgm:t>
    </dgm:pt>
    <dgm:pt modelId="{B3F8FB42-28A5-4F32-B3A4-5322790C8B53}" type="parTrans" cxnId="{BECDBCE0-F60F-44FA-8D44-AEA84969E9E8}">
      <dgm:prSet/>
      <dgm:spPr/>
      <dgm:t>
        <a:bodyPr/>
        <a:lstStyle/>
        <a:p>
          <a:endParaRPr lang="en-US"/>
        </a:p>
      </dgm:t>
    </dgm:pt>
    <dgm:pt modelId="{0E5ECB45-548C-4473-AD29-46F162954DB3}" type="sibTrans" cxnId="{BECDBCE0-F60F-44FA-8D44-AEA84969E9E8}">
      <dgm:prSet/>
      <dgm:spPr/>
      <dgm:t>
        <a:bodyPr/>
        <a:lstStyle/>
        <a:p>
          <a:endParaRPr lang="en-US"/>
        </a:p>
      </dgm:t>
    </dgm:pt>
    <dgm:pt modelId="{DE185BAB-379E-4441-A323-7FCF7CC99584}">
      <dgm:prSet/>
      <dgm:spPr/>
      <dgm:t>
        <a:bodyPr/>
        <a:lstStyle/>
        <a:p>
          <a:r>
            <a:rPr lang="en-GB" b="1">
              <a:latin typeface="Arial" panose="020B0604020202020204" pitchFamily="34" charset="0"/>
              <a:cs typeface="Arial" panose="020B0604020202020204" pitchFamily="34" charset="0"/>
            </a:rPr>
            <a:t>Standing Financial Instructions</a:t>
          </a:r>
        </a:p>
      </dgm:t>
    </dgm:pt>
    <dgm:pt modelId="{08253B69-AEB4-4889-A99F-9EA6FFD6E6BC}" type="parTrans" cxnId="{1B2082C6-2203-4835-BFF4-F09FE9F3F052}">
      <dgm:prSet/>
      <dgm:spPr/>
      <dgm:t>
        <a:bodyPr/>
        <a:lstStyle/>
        <a:p>
          <a:endParaRPr lang="en-US"/>
        </a:p>
      </dgm:t>
    </dgm:pt>
    <dgm:pt modelId="{7C0BB7E9-4CFD-4DD2-985B-E06ABC18006B}" type="sibTrans" cxnId="{1B2082C6-2203-4835-BFF4-F09FE9F3F052}">
      <dgm:prSet/>
      <dgm:spPr/>
      <dgm:t>
        <a:bodyPr/>
        <a:lstStyle/>
        <a:p>
          <a:endParaRPr lang="en-US"/>
        </a:p>
      </dgm:t>
    </dgm:pt>
    <dgm:pt modelId="{393EF33D-1B79-4D09-8DC5-B457651AA362}">
      <dgm:prSet/>
      <dgm:spPr/>
      <dgm:t>
        <a:bodyPr/>
        <a:lstStyle/>
        <a:p>
          <a:r>
            <a:rPr lang="en-GB" b="1">
              <a:latin typeface="Arial" panose="020B0604020202020204" pitchFamily="34" charset="0"/>
              <a:cs typeface="Arial" panose="020B0604020202020204" pitchFamily="34" charset="0"/>
            </a:rPr>
            <a:t>Terms of Reference for Board Committees</a:t>
          </a:r>
        </a:p>
      </dgm:t>
    </dgm:pt>
    <dgm:pt modelId="{DC304E3B-D1A2-4BA9-BEC7-20464E2FCA78}" type="parTrans" cxnId="{C2530756-EFFC-40D5-B61F-C544D2584EAE}">
      <dgm:prSet/>
      <dgm:spPr/>
      <dgm:t>
        <a:bodyPr/>
        <a:lstStyle/>
        <a:p>
          <a:endParaRPr lang="en-US"/>
        </a:p>
      </dgm:t>
    </dgm:pt>
    <dgm:pt modelId="{E714312B-CE1E-4AB5-934D-7EA86A75E444}" type="sibTrans" cxnId="{C2530756-EFFC-40D5-B61F-C544D2584EAE}">
      <dgm:prSet/>
      <dgm:spPr/>
      <dgm:t>
        <a:bodyPr/>
        <a:lstStyle/>
        <a:p>
          <a:endParaRPr lang="en-US"/>
        </a:p>
      </dgm:t>
    </dgm:pt>
    <dgm:pt modelId="{A6DF8379-75BB-4430-8E69-61AD07BC2D22}">
      <dgm:prSet/>
      <dgm:spPr/>
      <dgm:t>
        <a:bodyPr/>
        <a:lstStyle/>
        <a:p>
          <a:r>
            <a:rPr lang="en-GB" b="1">
              <a:latin typeface="Arial" panose="020B0604020202020204" pitchFamily="34" charset="0"/>
              <a:cs typeface="Arial" panose="020B0604020202020204" pitchFamily="34" charset="0"/>
            </a:rPr>
            <a:t>Risk Management Strategy</a:t>
          </a:r>
        </a:p>
      </dgm:t>
    </dgm:pt>
    <dgm:pt modelId="{F2A271A4-EB90-4357-B756-043FA7D60479}" type="parTrans" cxnId="{042F2D1D-601D-4C9B-B28C-A0F9393AEB38}">
      <dgm:prSet/>
      <dgm:spPr/>
      <dgm:t>
        <a:bodyPr/>
        <a:lstStyle/>
        <a:p>
          <a:endParaRPr lang="en-US"/>
        </a:p>
      </dgm:t>
    </dgm:pt>
    <dgm:pt modelId="{BA98F7AC-343D-4297-B485-ECE42C357393}" type="sibTrans" cxnId="{042F2D1D-601D-4C9B-B28C-A0F9393AEB38}">
      <dgm:prSet/>
      <dgm:spPr/>
      <dgm:t>
        <a:bodyPr/>
        <a:lstStyle/>
        <a:p>
          <a:endParaRPr lang="en-US"/>
        </a:p>
      </dgm:t>
    </dgm:pt>
    <dgm:pt modelId="{5EE45673-AFB7-483B-B0A7-99B243511753}" type="pres">
      <dgm:prSet presAssocID="{D7DA59B6-7984-4D01-8D08-863EEDA234EA}" presName="Name0" presStyleCnt="0">
        <dgm:presLayoutVars>
          <dgm:chMax val="7"/>
          <dgm:dir/>
          <dgm:animOne val="branch"/>
        </dgm:presLayoutVars>
      </dgm:prSet>
      <dgm:spPr/>
      <dgm:t>
        <a:bodyPr/>
        <a:lstStyle/>
        <a:p>
          <a:endParaRPr lang="en-US"/>
        </a:p>
      </dgm:t>
    </dgm:pt>
    <dgm:pt modelId="{6155CA32-2ECA-49FA-825D-0208A5991637}" type="pres">
      <dgm:prSet presAssocID="{F5A690BC-F236-4BE3-802E-E75B065B6736}" presName="parTx1" presStyleLbl="node1" presStyleIdx="0" presStyleCnt="5"/>
      <dgm:spPr/>
      <dgm:t>
        <a:bodyPr/>
        <a:lstStyle/>
        <a:p>
          <a:endParaRPr lang="en-US"/>
        </a:p>
      </dgm:t>
    </dgm:pt>
    <dgm:pt modelId="{91199907-1E64-4ED8-A7B7-6D310656694D}" type="pres">
      <dgm:prSet presAssocID="{C745765B-BCC9-4F24-AFFD-915B3A71B890}" presName="parTx2" presStyleLbl="node1" presStyleIdx="1" presStyleCnt="5"/>
      <dgm:spPr/>
      <dgm:t>
        <a:bodyPr/>
        <a:lstStyle/>
        <a:p>
          <a:endParaRPr lang="en-US"/>
        </a:p>
      </dgm:t>
    </dgm:pt>
    <dgm:pt modelId="{A9B0BFF8-EDFB-4D21-8343-F4DA77E96AF7}" type="pres">
      <dgm:prSet presAssocID="{DE185BAB-379E-4441-A323-7FCF7CC99584}" presName="parTx3" presStyleLbl="node1" presStyleIdx="2" presStyleCnt="5"/>
      <dgm:spPr/>
      <dgm:t>
        <a:bodyPr/>
        <a:lstStyle/>
        <a:p>
          <a:endParaRPr lang="en-US"/>
        </a:p>
      </dgm:t>
    </dgm:pt>
    <dgm:pt modelId="{28FA62D6-7240-4B3D-8112-DF764413F26F}" type="pres">
      <dgm:prSet presAssocID="{393EF33D-1B79-4D09-8DC5-B457651AA362}" presName="parTx4" presStyleLbl="node1" presStyleIdx="3" presStyleCnt="5"/>
      <dgm:spPr/>
      <dgm:t>
        <a:bodyPr/>
        <a:lstStyle/>
        <a:p>
          <a:endParaRPr lang="en-US"/>
        </a:p>
      </dgm:t>
    </dgm:pt>
    <dgm:pt modelId="{6EC5B18E-3C59-4C87-A552-F933656B193E}" type="pres">
      <dgm:prSet presAssocID="{A6DF8379-75BB-4430-8E69-61AD07BC2D22}" presName="parTx5" presStyleLbl="node1" presStyleIdx="4" presStyleCnt="5"/>
      <dgm:spPr/>
      <dgm:t>
        <a:bodyPr/>
        <a:lstStyle/>
        <a:p>
          <a:endParaRPr lang="en-US"/>
        </a:p>
      </dgm:t>
    </dgm:pt>
  </dgm:ptLst>
  <dgm:cxnLst>
    <dgm:cxn modelId="{BECDBCE0-F60F-44FA-8D44-AEA84969E9E8}" srcId="{D7DA59B6-7984-4D01-8D08-863EEDA234EA}" destId="{C745765B-BCC9-4F24-AFFD-915B3A71B890}" srcOrd="1" destOrd="0" parTransId="{B3F8FB42-28A5-4F32-B3A4-5322790C8B53}" sibTransId="{0E5ECB45-548C-4473-AD29-46F162954DB3}"/>
    <dgm:cxn modelId="{5C69BB28-B12F-413A-99A8-DDE84287421E}" type="presOf" srcId="{F5A690BC-F236-4BE3-802E-E75B065B6736}" destId="{6155CA32-2ECA-49FA-825D-0208A5991637}" srcOrd="0" destOrd="0" presId="urn:microsoft.com/office/officeart/2009/3/layout/SubStepProcess"/>
    <dgm:cxn modelId="{C2530756-EFFC-40D5-B61F-C544D2584EAE}" srcId="{D7DA59B6-7984-4D01-8D08-863EEDA234EA}" destId="{393EF33D-1B79-4D09-8DC5-B457651AA362}" srcOrd="3" destOrd="0" parTransId="{DC304E3B-D1A2-4BA9-BEC7-20464E2FCA78}" sibTransId="{E714312B-CE1E-4AB5-934D-7EA86A75E444}"/>
    <dgm:cxn modelId="{FD59A906-9F7B-4403-B74F-81ED32D7EAB3}" type="presOf" srcId="{D7DA59B6-7984-4D01-8D08-863EEDA234EA}" destId="{5EE45673-AFB7-483B-B0A7-99B243511753}" srcOrd="0" destOrd="0" presId="urn:microsoft.com/office/officeart/2009/3/layout/SubStepProcess"/>
    <dgm:cxn modelId="{042F2D1D-601D-4C9B-B28C-A0F9393AEB38}" srcId="{D7DA59B6-7984-4D01-8D08-863EEDA234EA}" destId="{A6DF8379-75BB-4430-8E69-61AD07BC2D22}" srcOrd="4" destOrd="0" parTransId="{F2A271A4-EB90-4357-B756-043FA7D60479}" sibTransId="{BA98F7AC-343D-4297-B485-ECE42C357393}"/>
    <dgm:cxn modelId="{0E2FA209-794B-4F96-858F-5D107018912B}" type="presOf" srcId="{393EF33D-1B79-4D09-8DC5-B457651AA362}" destId="{28FA62D6-7240-4B3D-8112-DF764413F26F}" srcOrd="0" destOrd="0" presId="urn:microsoft.com/office/officeart/2009/3/layout/SubStepProcess"/>
    <dgm:cxn modelId="{DCB1A8D2-C924-4B3F-8A63-23F667FB27D3}" type="presOf" srcId="{C745765B-BCC9-4F24-AFFD-915B3A71B890}" destId="{91199907-1E64-4ED8-A7B7-6D310656694D}" srcOrd="0" destOrd="0" presId="urn:microsoft.com/office/officeart/2009/3/layout/SubStepProcess"/>
    <dgm:cxn modelId="{00A85751-8180-4D2C-9A84-544B43BC217B}" srcId="{D7DA59B6-7984-4D01-8D08-863EEDA234EA}" destId="{F5A690BC-F236-4BE3-802E-E75B065B6736}" srcOrd="0" destOrd="0" parTransId="{BC4D3C19-5A24-40E9-8112-FCD1C5F9CC6F}" sibTransId="{5F7EA627-8C3B-450B-91F6-143A44C4B6E2}"/>
    <dgm:cxn modelId="{1B2082C6-2203-4835-BFF4-F09FE9F3F052}" srcId="{D7DA59B6-7984-4D01-8D08-863EEDA234EA}" destId="{DE185BAB-379E-4441-A323-7FCF7CC99584}" srcOrd="2" destOrd="0" parTransId="{08253B69-AEB4-4889-A99F-9EA6FFD6E6BC}" sibTransId="{7C0BB7E9-4CFD-4DD2-985B-E06ABC18006B}"/>
    <dgm:cxn modelId="{8FF86AF8-E38E-4CFD-BD1D-4BD3056D5E08}" type="presOf" srcId="{DE185BAB-379E-4441-A323-7FCF7CC99584}" destId="{A9B0BFF8-EDFB-4D21-8343-F4DA77E96AF7}" srcOrd="0" destOrd="0" presId="urn:microsoft.com/office/officeart/2009/3/layout/SubStepProcess"/>
    <dgm:cxn modelId="{FA858D97-541B-4110-A43A-C77B67199FB7}" type="presOf" srcId="{A6DF8379-75BB-4430-8E69-61AD07BC2D22}" destId="{6EC5B18E-3C59-4C87-A552-F933656B193E}" srcOrd="0" destOrd="0" presId="urn:microsoft.com/office/officeart/2009/3/layout/SubStepProcess"/>
    <dgm:cxn modelId="{7FCA960E-BD7C-403F-971C-263EB7740A9B}" type="presParOf" srcId="{5EE45673-AFB7-483B-B0A7-99B243511753}" destId="{6155CA32-2ECA-49FA-825D-0208A5991637}" srcOrd="0" destOrd="0" presId="urn:microsoft.com/office/officeart/2009/3/layout/SubStepProcess"/>
    <dgm:cxn modelId="{E520101D-C7ED-4FA5-85B4-863FE2D4EF62}" type="presParOf" srcId="{5EE45673-AFB7-483B-B0A7-99B243511753}" destId="{91199907-1E64-4ED8-A7B7-6D310656694D}" srcOrd="1" destOrd="0" presId="urn:microsoft.com/office/officeart/2009/3/layout/SubStepProcess"/>
    <dgm:cxn modelId="{95B0EA68-18DF-4C81-85AA-7CEA734C7F73}" type="presParOf" srcId="{5EE45673-AFB7-483B-B0A7-99B243511753}" destId="{A9B0BFF8-EDFB-4D21-8343-F4DA77E96AF7}" srcOrd="2" destOrd="0" presId="urn:microsoft.com/office/officeart/2009/3/layout/SubStepProcess"/>
    <dgm:cxn modelId="{C389BE3A-92D8-4DE9-808A-F25A7B7BFE3A}" type="presParOf" srcId="{5EE45673-AFB7-483B-B0A7-99B243511753}" destId="{28FA62D6-7240-4B3D-8112-DF764413F26F}" srcOrd="3" destOrd="0" presId="urn:microsoft.com/office/officeart/2009/3/layout/SubStepProcess"/>
    <dgm:cxn modelId="{239CDA3A-92BD-4FAA-9AE1-42592A7536EC}" type="presParOf" srcId="{5EE45673-AFB7-483B-B0A7-99B243511753}" destId="{6EC5B18E-3C59-4C87-A552-F933656B193E}" srcOrd="4" destOrd="0" presId="urn:microsoft.com/office/officeart/2009/3/layout/SubStep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D4CF753-382D-458E-83BD-1A734401CF20}"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en-US"/>
        </a:p>
      </dgm:t>
    </dgm:pt>
    <dgm:pt modelId="{7884169D-D5B1-43AD-BF85-EA9FC557FE28}">
      <dgm:prSet phldrT="[Text]" custT="1"/>
      <dgm:spPr/>
      <dgm:t>
        <a:bodyPr/>
        <a:lstStyle/>
        <a:p>
          <a:r>
            <a:rPr lang="en-US" sz="1200" b="1">
              <a:latin typeface="Arial" panose="020B0604020202020204" pitchFamily="34" charset="0"/>
              <a:cs typeface="Arial" panose="020B0604020202020204" pitchFamily="34" charset="0"/>
            </a:rPr>
            <a:t>Board Strategy</a:t>
          </a:r>
        </a:p>
      </dgm:t>
    </dgm:pt>
    <dgm:pt modelId="{DD9DAB96-72D1-49C0-9320-D579BDB00843}" type="parTrans" cxnId="{256367F3-536C-45EA-9750-7ACD40B424BD}">
      <dgm:prSet/>
      <dgm:spPr/>
      <dgm:t>
        <a:bodyPr/>
        <a:lstStyle/>
        <a:p>
          <a:endParaRPr lang="en-US"/>
        </a:p>
      </dgm:t>
    </dgm:pt>
    <dgm:pt modelId="{B78CFF73-48AD-43F1-9A4B-C4E632528433}" type="sibTrans" cxnId="{256367F3-536C-45EA-9750-7ACD40B424BD}">
      <dgm:prSet/>
      <dgm:spPr/>
      <dgm:t>
        <a:bodyPr/>
        <a:lstStyle/>
        <a:p>
          <a:endParaRPr lang="en-US"/>
        </a:p>
      </dgm:t>
    </dgm:pt>
    <dgm:pt modelId="{DD0E91AA-65CD-4B3A-BBDD-EDD9FEBD8265}">
      <dgm:prSet phldrT="[Text]" custT="1"/>
      <dgm:spPr/>
      <dgm:t>
        <a:bodyPr/>
        <a:lstStyle/>
        <a:p>
          <a:r>
            <a:rPr lang="en-US" sz="1200" b="1">
              <a:latin typeface="Arial" panose="020B0604020202020204" pitchFamily="34" charset="0"/>
              <a:cs typeface="Arial" panose="020B0604020202020204" pitchFamily="34" charset="0"/>
            </a:rPr>
            <a:t>Blueprint for Good Governance </a:t>
          </a:r>
        </a:p>
      </dgm:t>
    </dgm:pt>
    <dgm:pt modelId="{126BD0E4-9BC2-4E09-961B-FF56151AED8F}" type="parTrans" cxnId="{62815F83-2EF2-4EDC-9E2A-DDF44875A5FA}">
      <dgm:prSet/>
      <dgm:spPr/>
      <dgm:t>
        <a:bodyPr/>
        <a:lstStyle/>
        <a:p>
          <a:endParaRPr lang="en-US"/>
        </a:p>
      </dgm:t>
    </dgm:pt>
    <dgm:pt modelId="{94C9873F-16BC-4844-B132-C18FF4AE622C}" type="sibTrans" cxnId="{62815F83-2EF2-4EDC-9E2A-DDF44875A5FA}">
      <dgm:prSet/>
      <dgm:spPr/>
      <dgm:t>
        <a:bodyPr/>
        <a:lstStyle/>
        <a:p>
          <a:endParaRPr lang="en-US"/>
        </a:p>
      </dgm:t>
    </dgm:pt>
    <dgm:pt modelId="{67128563-32DF-4FC1-8229-DB088D089525}">
      <dgm:prSet phldrT="[Text]" custT="1"/>
      <dgm:spPr/>
      <dgm:t>
        <a:bodyPr/>
        <a:lstStyle/>
        <a:p>
          <a:r>
            <a:rPr lang="en-US" sz="1200" b="1">
              <a:latin typeface="Arial" panose="020B0604020202020204" pitchFamily="34" charset="0"/>
              <a:cs typeface="Arial" panose="020B0604020202020204" pitchFamily="34" charset="0"/>
            </a:rPr>
            <a:t>Phase 2 (Expansion) Overview</a:t>
          </a:r>
        </a:p>
      </dgm:t>
    </dgm:pt>
    <dgm:pt modelId="{A1DFA89B-1AAC-459D-B27A-DB8A35D1961C}" type="parTrans" cxnId="{5963EE5D-5A45-4D09-A752-D475EA1EA39E}">
      <dgm:prSet/>
      <dgm:spPr/>
      <dgm:t>
        <a:bodyPr/>
        <a:lstStyle/>
        <a:p>
          <a:endParaRPr lang="en-US"/>
        </a:p>
      </dgm:t>
    </dgm:pt>
    <dgm:pt modelId="{5A5363E0-7FEE-4351-A8D6-91651672750E}" type="sibTrans" cxnId="{5963EE5D-5A45-4D09-A752-D475EA1EA39E}">
      <dgm:prSet/>
      <dgm:spPr/>
      <dgm:t>
        <a:bodyPr/>
        <a:lstStyle/>
        <a:p>
          <a:endParaRPr lang="en-US"/>
        </a:p>
      </dgm:t>
    </dgm:pt>
    <dgm:pt modelId="{F6AB6762-FFAA-493A-9DE1-4E0B5A070C12}">
      <dgm:prSet phldrT="[Text]" custT="1"/>
      <dgm:spPr/>
      <dgm:t>
        <a:bodyPr/>
        <a:lstStyle/>
        <a:p>
          <a:r>
            <a:rPr lang="en-GB" sz="1200" b="1">
              <a:latin typeface="Arial" panose="020B0604020202020204" pitchFamily="34" charset="0"/>
              <a:cs typeface="Arial" panose="020B0604020202020204" pitchFamily="34" charset="0"/>
            </a:rPr>
            <a:t>ADP Activity Plans / Initial 2024/25 Financial Planning </a:t>
          </a:r>
          <a:endParaRPr lang="en-US" sz="1200" b="1">
            <a:latin typeface="Arial" panose="020B0604020202020204" pitchFamily="34" charset="0"/>
            <a:cs typeface="Arial" panose="020B0604020202020204" pitchFamily="34" charset="0"/>
          </a:endParaRPr>
        </a:p>
      </dgm:t>
    </dgm:pt>
    <dgm:pt modelId="{8F421989-CE12-455A-AFE0-1BB7411D2F16}" type="parTrans" cxnId="{F409084C-E252-40A3-B95F-6EB99A0D0B49}">
      <dgm:prSet/>
      <dgm:spPr/>
      <dgm:t>
        <a:bodyPr/>
        <a:lstStyle/>
        <a:p>
          <a:endParaRPr lang="en-US"/>
        </a:p>
      </dgm:t>
    </dgm:pt>
    <dgm:pt modelId="{008D0A36-F6A4-4C69-A8B7-2B28E069E98D}" type="sibTrans" cxnId="{F409084C-E252-40A3-B95F-6EB99A0D0B49}">
      <dgm:prSet/>
      <dgm:spPr/>
      <dgm:t>
        <a:bodyPr/>
        <a:lstStyle/>
        <a:p>
          <a:endParaRPr lang="en-US"/>
        </a:p>
      </dgm:t>
    </dgm:pt>
    <dgm:pt modelId="{D200E3CF-0E57-4BEA-9D4A-2E11E7D8DA1B}" type="pres">
      <dgm:prSet presAssocID="{ED4CF753-382D-458E-83BD-1A734401CF20}" presName="Name0" presStyleCnt="0">
        <dgm:presLayoutVars>
          <dgm:chMax val="7"/>
          <dgm:chPref val="7"/>
          <dgm:dir/>
        </dgm:presLayoutVars>
      </dgm:prSet>
      <dgm:spPr/>
      <dgm:t>
        <a:bodyPr/>
        <a:lstStyle/>
        <a:p>
          <a:endParaRPr lang="en-US"/>
        </a:p>
      </dgm:t>
    </dgm:pt>
    <dgm:pt modelId="{DD0328A9-2967-4598-9158-FFA9091EB426}" type="pres">
      <dgm:prSet presAssocID="{ED4CF753-382D-458E-83BD-1A734401CF20}" presName="Name1" presStyleCnt="0"/>
      <dgm:spPr/>
    </dgm:pt>
    <dgm:pt modelId="{32251E88-2A15-4537-9F5A-D25A6A4CBC78}" type="pres">
      <dgm:prSet presAssocID="{ED4CF753-382D-458E-83BD-1A734401CF20}" presName="cycle" presStyleCnt="0"/>
      <dgm:spPr/>
    </dgm:pt>
    <dgm:pt modelId="{1B631247-755B-4663-A745-B6F3B8682595}" type="pres">
      <dgm:prSet presAssocID="{ED4CF753-382D-458E-83BD-1A734401CF20}" presName="srcNode" presStyleLbl="node1" presStyleIdx="0" presStyleCnt="4"/>
      <dgm:spPr/>
    </dgm:pt>
    <dgm:pt modelId="{7EA0B4B5-A967-4A2E-9FF0-B620F7C10407}" type="pres">
      <dgm:prSet presAssocID="{ED4CF753-382D-458E-83BD-1A734401CF20}" presName="conn" presStyleLbl="parChTrans1D2" presStyleIdx="0" presStyleCnt="1"/>
      <dgm:spPr/>
      <dgm:t>
        <a:bodyPr/>
        <a:lstStyle/>
        <a:p>
          <a:endParaRPr lang="en-US"/>
        </a:p>
      </dgm:t>
    </dgm:pt>
    <dgm:pt modelId="{70CE63E3-4612-4986-B5C1-BCBF792992BF}" type="pres">
      <dgm:prSet presAssocID="{ED4CF753-382D-458E-83BD-1A734401CF20}" presName="extraNode" presStyleLbl="node1" presStyleIdx="0" presStyleCnt="4"/>
      <dgm:spPr/>
    </dgm:pt>
    <dgm:pt modelId="{80E90CBC-324F-405D-ACF4-14BC6C4B909C}" type="pres">
      <dgm:prSet presAssocID="{ED4CF753-382D-458E-83BD-1A734401CF20}" presName="dstNode" presStyleLbl="node1" presStyleIdx="0" presStyleCnt="4"/>
      <dgm:spPr/>
    </dgm:pt>
    <dgm:pt modelId="{460B704A-CAD6-4B80-B568-7D603AEEB6EC}" type="pres">
      <dgm:prSet presAssocID="{7884169D-D5B1-43AD-BF85-EA9FC557FE28}" presName="text_1" presStyleLbl="node1" presStyleIdx="0" presStyleCnt="4">
        <dgm:presLayoutVars>
          <dgm:bulletEnabled val="1"/>
        </dgm:presLayoutVars>
      </dgm:prSet>
      <dgm:spPr/>
      <dgm:t>
        <a:bodyPr/>
        <a:lstStyle/>
        <a:p>
          <a:endParaRPr lang="en-US"/>
        </a:p>
      </dgm:t>
    </dgm:pt>
    <dgm:pt modelId="{B742D59B-9BC9-447A-B035-B0680156406E}" type="pres">
      <dgm:prSet presAssocID="{7884169D-D5B1-43AD-BF85-EA9FC557FE28}" presName="accent_1" presStyleCnt="0"/>
      <dgm:spPr/>
    </dgm:pt>
    <dgm:pt modelId="{867FFBB8-716B-485F-9E0D-2D0E9118BD40}" type="pres">
      <dgm:prSet presAssocID="{7884169D-D5B1-43AD-BF85-EA9FC557FE28}" presName="accentRepeatNode" presStyleLbl="solidFgAcc1" presStyleIdx="0" presStyleCnt="4"/>
      <dgm:spPr>
        <a:solidFill>
          <a:schemeClr val="accent2"/>
        </a:solidFill>
      </dgm:spPr>
    </dgm:pt>
    <dgm:pt modelId="{044C0334-9BAA-4FA0-B210-A327E40924EC}" type="pres">
      <dgm:prSet presAssocID="{DD0E91AA-65CD-4B3A-BBDD-EDD9FEBD8265}" presName="text_2" presStyleLbl="node1" presStyleIdx="1" presStyleCnt="4">
        <dgm:presLayoutVars>
          <dgm:bulletEnabled val="1"/>
        </dgm:presLayoutVars>
      </dgm:prSet>
      <dgm:spPr/>
      <dgm:t>
        <a:bodyPr/>
        <a:lstStyle/>
        <a:p>
          <a:endParaRPr lang="en-US"/>
        </a:p>
      </dgm:t>
    </dgm:pt>
    <dgm:pt modelId="{2C6AA1C6-1BA9-4778-8C93-5B5B4343CA39}" type="pres">
      <dgm:prSet presAssocID="{DD0E91AA-65CD-4B3A-BBDD-EDD9FEBD8265}" presName="accent_2" presStyleCnt="0"/>
      <dgm:spPr/>
    </dgm:pt>
    <dgm:pt modelId="{A47A2A76-97BF-4E3F-8F65-B9AE98764C1C}" type="pres">
      <dgm:prSet presAssocID="{DD0E91AA-65CD-4B3A-BBDD-EDD9FEBD8265}" presName="accentRepeatNode" presStyleLbl="solidFgAcc1" presStyleIdx="1" presStyleCnt="4"/>
      <dgm:spPr>
        <a:solidFill>
          <a:schemeClr val="accent3"/>
        </a:solidFill>
      </dgm:spPr>
    </dgm:pt>
    <dgm:pt modelId="{26C7195C-632C-4D7F-9B91-CFB0BC8A6A96}" type="pres">
      <dgm:prSet presAssocID="{67128563-32DF-4FC1-8229-DB088D089525}" presName="text_3" presStyleLbl="node1" presStyleIdx="2" presStyleCnt="4">
        <dgm:presLayoutVars>
          <dgm:bulletEnabled val="1"/>
        </dgm:presLayoutVars>
      </dgm:prSet>
      <dgm:spPr/>
      <dgm:t>
        <a:bodyPr/>
        <a:lstStyle/>
        <a:p>
          <a:endParaRPr lang="en-US"/>
        </a:p>
      </dgm:t>
    </dgm:pt>
    <dgm:pt modelId="{F6A23DD7-8A46-4937-B3B4-B0E625DA35EC}" type="pres">
      <dgm:prSet presAssocID="{67128563-32DF-4FC1-8229-DB088D089525}" presName="accent_3" presStyleCnt="0"/>
      <dgm:spPr/>
    </dgm:pt>
    <dgm:pt modelId="{9ED7CC0A-29C0-4C04-876A-98C70A0CDBC1}" type="pres">
      <dgm:prSet presAssocID="{67128563-32DF-4FC1-8229-DB088D089525}" presName="accentRepeatNode" presStyleLbl="solidFgAcc1" presStyleIdx="2" presStyleCnt="4"/>
      <dgm:spPr>
        <a:solidFill>
          <a:schemeClr val="accent4"/>
        </a:solidFill>
      </dgm:spPr>
    </dgm:pt>
    <dgm:pt modelId="{496D203D-302D-4FE4-B336-5EAD5427ABE1}" type="pres">
      <dgm:prSet presAssocID="{F6AB6762-FFAA-493A-9DE1-4E0B5A070C12}" presName="text_4" presStyleLbl="node1" presStyleIdx="3" presStyleCnt="4">
        <dgm:presLayoutVars>
          <dgm:bulletEnabled val="1"/>
        </dgm:presLayoutVars>
      </dgm:prSet>
      <dgm:spPr/>
      <dgm:t>
        <a:bodyPr/>
        <a:lstStyle/>
        <a:p>
          <a:endParaRPr lang="en-US"/>
        </a:p>
      </dgm:t>
    </dgm:pt>
    <dgm:pt modelId="{73AC10F3-7DBD-4A7C-8C49-7371894FD7FB}" type="pres">
      <dgm:prSet presAssocID="{F6AB6762-FFAA-493A-9DE1-4E0B5A070C12}" presName="accent_4" presStyleCnt="0"/>
      <dgm:spPr/>
    </dgm:pt>
    <dgm:pt modelId="{C3EC4974-0FA5-4FA4-A15A-7FB35FE1903D}" type="pres">
      <dgm:prSet presAssocID="{F6AB6762-FFAA-493A-9DE1-4E0B5A070C12}" presName="accentRepeatNode" presStyleLbl="solidFgAcc1" presStyleIdx="3" presStyleCnt="4"/>
      <dgm:spPr>
        <a:solidFill>
          <a:schemeClr val="accent5"/>
        </a:solidFill>
      </dgm:spPr>
    </dgm:pt>
  </dgm:ptLst>
  <dgm:cxnLst>
    <dgm:cxn modelId="{256367F3-536C-45EA-9750-7ACD40B424BD}" srcId="{ED4CF753-382D-458E-83BD-1A734401CF20}" destId="{7884169D-D5B1-43AD-BF85-EA9FC557FE28}" srcOrd="0" destOrd="0" parTransId="{DD9DAB96-72D1-49C0-9320-D579BDB00843}" sibTransId="{B78CFF73-48AD-43F1-9A4B-C4E632528433}"/>
    <dgm:cxn modelId="{62815F83-2EF2-4EDC-9E2A-DDF44875A5FA}" srcId="{ED4CF753-382D-458E-83BD-1A734401CF20}" destId="{DD0E91AA-65CD-4B3A-BBDD-EDD9FEBD8265}" srcOrd="1" destOrd="0" parTransId="{126BD0E4-9BC2-4E09-961B-FF56151AED8F}" sibTransId="{94C9873F-16BC-4844-B132-C18FF4AE622C}"/>
    <dgm:cxn modelId="{8722413F-ACD9-499C-9924-5D8BE5BD83B9}" type="presOf" srcId="{F6AB6762-FFAA-493A-9DE1-4E0B5A070C12}" destId="{496D203D-302D-4FE4-B336-5EAD5427ABE1}" srcOrd="0" destOrd="0" presId="urn:microsoft.com/office/officeart/2008/layout/VerticalCurvedList"/>
    <dgm:cxn modelId="{6C18C499-186D-41CD-A4F5-9EF57BC54BE0}" type="presOf" srcId="{7884169D-D5B1-43AD-BF85-EA9FC557FE28}" destId="{460B704A-CAD6-4B80-B568-7D603AEEB6EC}" srcOrd="0" destOrd="0" presId="urn:microsoft.com/office/officeart/2008/layout/VerticalCurvedList"/>
    <dgm:cxn modelId="{EF6160C2-DCD0-444D-B908-15503B103E23}" type="presOf" srcId="{67128563-32DF-4FC1-8229-DB088D089525}" destId="{26C7195C-632C-4D7F-9B91-CFB0BC8A6A96}" srcOrd="0" destOrd="0" presId="urn:microsoft.com/office/officeart/2008/layout/VerticalCurvedList"/>
    <dgm:cxn modelId="{62253700-E2F3-4DD5-9140-365E9C06A8AC}" type="presOf" srcId="{B78CFF73-48AD-43F1-9A4B-C4E632528433}" destId="{7EA0B4B5-A967-4A2E-9FF0-B620F7C10407}" srcOrd="0" destOrd="0" presId="urn:microsoft.com/office/officeart/2008/layout/VerticalCurvedList"/>
    <dgm:cxn modelId="{5963EE5D-5A45-4D09-A752-D475EA1EA39E}" srcId="{ED4CF753-382D-458E-83BD-1A734401CF20}" destId="{67128563-32DF-4FC1-8229-DB088D089525}" srcOrd="2" destOrd="0" parTransId="{A1DFA89B-1AAC-459D-B27A-DB8A35D1961C}" sibTransId="{5A5363E0-7FEE-4351-A8D6-91651672750E}"/>
    <dgm:cxn modelId="{BB1578E2-4CE4-45E4-BCE4-C8C765D63D5E}" type="presOf" srcId="{ED4CF753-382D-458E-83BD-1A734401CF20}" destId="{D200E3CF-0E57-4BEA-9D4A-2E11E7D8DA1B}" srcOrd="0" destOrd="0" presId="urn:microsoft.com/office/officeart/2008/layout/VerticalCurvedList"/>
    <dgm:cxn modelId="{F409084C-E252-40A3-B95F-6EB99A0D0B49}" srcId="{ED4CF753-382D-458E-83BD-1A734401CF20}" destId="{F6AB6762-FFAA-493A-9DE1-4E0B5A070C12}" srcOrd="3" destOrd="0" parTransId="{8F421989-CE12-455A-AFE0-1BB7411D2F16}" sibTransId="{008D0A36-F6A4-4C69-A8B7-2B28E069E98D}"/>
    <dgm:cxn modelId="{FEC7C29F-37AE-4672-9601-52F50B687297}" type="presOf" srcId="{DD0E91AA-65CD-4B3A-BBDD-EDD9FEBD8265}" destId="{044C0334-9BAA-4FA0-B210-A327E40924EC}" srcOrd="0" destOrd="0" presId="urn:microsoft.com/office/officeart/2008/layout/VerticalCurvedList"/>
    <dgm:cxn modelId="{9F408821-C98F-42E7-90AC-3F3A8F3EC557}" type="presParOf" srcId="{D200E3CF-0E57-4BEA-9D4A-2E11E7D8DA1B}" destId="{DD0328A9-2967-4598-9158-FFA9091EB426}" srcOrd="0" destOrd="0" presId="urn:microsoft.com/office/officeart/2008/layout/VerticalCurvedList"/>
    <dgm:cxn modelId="{5BB92E5A-12FC-4626-B75A-AA72E7E29EA3}" type="presParOf" srcId="{DD0328A9-2967-4598-9158-FFA9091EB426}" destId="{32251E88-2A15-4537-9F5A-D25A6A4CBC78}" srcOrd="0" destOrd="0" presId="urn:microsoft.com/office/officeart/2008/layout/VerticalCurvedList"/>
    <dgm:cxn modelId="{4904E648-5595-49A8-96AE-08636AF0E1FB}" type="presParOf" srcId="{32251E88-2A15-4537-9F5A-D25A6A4CBC78}" destId="{1B631247-755B-4663-A745-B6F3B8682595}" srcOrd="0" destOrd="0" presId="urn:microsoft.com/office/officeart/2008/layout/VerticalCurvedList"/>
    <dgm:cxn modelId="{9BBB044B-4BD5-464E-A3C3-81F7497B1C42}" type="presParOf" srcId="{32251E88-2A15-4537-9F5A-D25A6A4CBC78}" destId="{7EA0B4B5-A967-4A2E-9FF0-B620F7C10407}" srcOrd="1" destOrd="0" presId="urn:microsoft.com/office/officeart/2008/layout/VerticalCurvedList"/>
    <dgm:cxn modelId="{6B106E5B-0731-4934-ABEE-E08B79028E1D}" type="presParOf" srcId="{32251E88-2A15-4537-9F5A-D25A6A4CBC78}" destId="{70CE63E3-4612-4986-B5C1-BCBF792992BF}" srcOrd="2" destOrd="0" presId="urn:microsoft.com/office/officeart/2008/layout/VerticalCurvedList"/>
    <dgm:cxn modelId="{E09AC05F-BA33-4A7A-9511-1C0D1B7A641C}" type="presParOf" srcId="{32251E88-2A15-4537-9F5A-D25A6A4CBC78}" destId="{80E90CBC-324F-405D-ACF4-14BC6C4B909C}" srcOrd="3" destOrd="0" presId="urn:microsoft.com/office/officeart/2008/layout/VerticalCurvedList"/>
    <dgm:cxn modelId="{D0201ED2-F819-4067-9935-7167B3816AE3}" type="presParOf" srcId="{DD0328A9-2967-4598-9158-FFA9091EB426}" destId="{460B704A-CAD6-4B80-B568-7D603AEEB6EC}" srcOrd="1" destOrd="0" presId="urn:microsoft.com/office/officeart/2008/layout/VerticalCurvedList"/>
    <dgm:cxn modelId="{37D73184-1DEA-4B30-A818-B0122C580C01}" type="presParOf" srcId="{DD0328A9-2967-4598-9158-FFA9091EB426}" destId="{B742D59B-9BC9-447A-B035-B0680156406E}" srcOrd="2" destOrd="0" presId="urn:microsoft.com/office/officeart/2008/layout/VerticalCurvedList"/>
    <dgm:cxn modelId="{9522F9CC-79EE-4259-BC1F-B0C62E474B23}" type="presParOf" srcId="{B742D59B-9BC9-447A-B035-B0680156406E}" destId="{867FFBB8-716B-485F-9E0D-2D0E9118BD40}" srcOrd="0" destOrd="0" presId="urn:microsoft.com/office/officeart/2008/layout/VerticalCurvedList"/>
    <dgm:cxn modelId="{154A27A8-E603-429B-8915-09F5277542FD}" type="presParOf" srcId="{DD0328A9-2967-4598-9158-FFA9091EB426}" destId="{044C0334-9BAA-4FA0-B210-A327E40924EC}" srcOrd="3" destOrd="0" presId="urn:microsoft.com/office/officeart/2008/layout/VerticalCurvedList"/>
    <dgm:cxn modelId="{E3C97150-8B4A-4C24-BB3D-E0F6FAA942A1}" type="presParOf" srcId="{DD0328A9-2967-4598-9158-FFA9091EB426}" destId="{2C6AA1C6-1BA9-4778-8C93-5B5B4343CA39}" srcOrd="4" destOrd="0" presId="urn:microsoft.com/office/officeart/2008/layout/VerticalCurvedList"/>
    <dgm:cxn modelId="{1DAE8814-4592-4D2D-A109-4F0AEB2AFDDA}" type="presParOf" srcId="{2C6AA1C6-1BA9-4778-8C93-5B5B4343CA39}" destId="{A47A2A76-97BF-4E3F-8F65-B9AE98764C1C}" srcOrd="0" destOrd="0" presId="urn:microsoft.com/office/officeart/2008/layout/VerticalCurvedList"/>
    <dgm:cxn modelId="{F75928ED-3387-451C-9912-42A73A2DBD1A}" type="presParOf" srcId="{DD0328A9-2967-4598-9158-FFA9091EB426}" destId="{26C7195C-632C-4D7F-9B91-CFB0BC8A6A96}" srcOrd="5" destOrd="0" presId="urn:microsoft.com/office/officeart/2008/layout/VerticalCurvedList"/>
    <dgm:cxn modelId="{84D26DD1-6577-4CB6-9A90-72AF34D00819}" type="presParOf" srcId="{DD0328A9-2967-4598-9158-FFA9091EB426}" destId="{F6A23DD7-8A46-4937-B3B4-B0E625DA35EC}" srcOrd="6" destOrd="0" presId="urn:microsoft.com/office/officeart/2008/layout/VerticalCurvedList"/>
    <dgm:cxn modelId="{D79C38BE-DDFA-4916-A5C8-849FD325BCFF}" type="presParOf" srcId="{F6A23DD7-8A46-4937-B3B4-B0E625DA35EC}" destId="{9ED7CC0A-29C0-4C04-876A-98C70A0CDBC1}" srcOrd="0" destOrd="0" presId="urn:microsoft.com/office/officeart/2008/layout/VerticalCurvedList"/>
    <dgm:cxn modelId="{99BB904E-B0C3-4B8B-A54A-78A47DA3A3F8}" type="presParOf" srcId="{DD0328A9-2967-4598-9158-FFA9091EB426}" destId="{496D203D-302D-4FE4-B336-5EAD5427ABE1}" srcOrd="7" destOrd="0" presId="urn:microsoft.com/office/officeart/2008/layout/VerticalCurvedList"/>
    <dgm:cxn modelId="{34F08BEB-6475-4DA1-8331-E7C334D70560}" type="presParOf" srcId="{DD0328A9-2967-4598-9158-FFA9091EB426}" destId="{73AC10F3-7DBD-4A7C-8C49-7371894FD7FB}" srcOrd="8" destOrd="0" presId="urn:microsoft.com/office/officeart/2008/layout/VerticalCurvedList"/>
    <dgm:cxn modelId="{306EB15C-1ED1-495C-923D-888A0BF87EF6}" type="presParOf" srcId="{73AC10F3-7DBD-4A7C-8C49-7371894FD7FB}" destId="{C3EC4974-0FA5-4FA4-A15A-7FB35FE1903D}" srcOrd="0" destOrd="0" presId="urn:microsoft.com/office/officeart/2008/layout/VerticalCurved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5FEF70C-9A0F-47DE-B4D9-12C9853AA593}"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en-US"/>
        </a:p>
      </dgm:t>
    </dgm:pt>
    <dgm:pt modelId="{C644D742-9F96-4C87-B7B2-0AD75879E269}">
      <dgm:prSet phldrT="[Text]"/>
      <dgm:spPr/>
      <dgm:t>
        <a:bodyPr/>
        <a:lstStyle/>
        <a:p>
          <a:r>
            <a:rPr lang="en-GB" b="1">
              <a:latin typeface="Arial" panose="020B0604020202020204" pitchFamily="34" charset="0"/>
              <a:cs typeface="Arial" panose="020B0604020202020204" pitchFamily="34" charset="0"/>
            </a:rPr>
            <a:t>Diversity and Inclusion</a:t>
          </a:r>
          <a:endParaRPr lang="en-US" b="1">
            <a:latin typeface="Arial" panose="020B0604020202020204" pitchFamily="34" charset="0"/>
            <a:cs typeface="Arial" panose="020B0604020202020204" pitchFamily="34" charset="0"/>
          </a:endParaRPr>
        </a:p>
      </dgm:t>
    </dgm:pt>
    <dgm:pt modelId="{70EDDE86-0765-4F8C-8C12-0C39594B17C9}" type="parTrans" cxnId="{DBA99C9E-97CC-4DED-980C-019A291F2A15}">
      <dgm:prSet/>
      <dgm:spPr/>
      <dgm:t>
        <a:bodyPr/>
        <a:lstStyle/>
        <a:p>
          <a:endParaRPr lang="en-US"/>
        </a:p>
      </dgm:t>
    </dgm:pt>
    <dgm:pt modelId="{8F8A0A53-D25C-4F6F-BE68-9B39F5CDB8DA}" type="sibTrans" cxnId="{DBA99C9E-97CC-4DED-980C-019A291F2A15}">
      <dgm:prSet/>
      <dgm:spPr/>
      <dgm:t>
        <a:bodyPr/>
        <a:lstStyle/>
        <a:p>
          <a:endParaRPr lang="en-US"/>
        </a:p>
      </dgm:t>
    </dgm:pt>
    <dgm:pt modelId="{76DE5DB9-36E2-49B7-94DC-F804DF457D15}">
      <dgm:prSet phldrT="[Text]"/>
      <dgm:spPr/>
      <dgm:t>
        <a:bodyPr/>
        <a:lstStyle/>
        <a:p>
          <a:r>
            <a:rPr lang="en-US" b="1">
              <a:latin typeface="Arial" panose="020B0604020202020204" pitchFamily="34" charset="0"/>
              <a:cs typeface="Arial" panose="020B0604020202020204" pitchFamily="34" charset="0"/>
            </a:rPr>
            <a:t>Research and Development</a:t>
          </a:r>
        </a:p>
      </dgm:t>
    </dgm:pt>
    <dgm:pt modelId="{3A943D96-9E65-488F-BCD6-88BECB5D694A}" type="parTrans" cxnId="{F6D0F492-2673-4292-AA4A-AF625C946AB8}">
      <dgm:prSet/>
      <dgm:spPr/>
      <dgm:t>
        <a:bodyPr/>
        <a:lstStyle/>
        <a:p>
          <a:endParaRPr lang="en-US"/>
        </a:p>
      </dgm:t>
    </dgm:pt>
    <dgm:pt modelId="{F927D866-5350-4D8F-B055-59174FC3D2F5}" type="sibTrans" cxnId="{F6D0F492-2673-4292-AA4A-AF625C946AB8}">
      <dgm:prSet/>
      <dgm:spPr/>
      <dgm:t>
        <a:bodyPr/>
        <a:lstStyle/>
        <a:p>
          <a:endParaRPr lang="en-US"/>
        </a:p>
      </dgm:t>
    </dgm:pt>
    <dgm:pt modelId="{28EA427C-4228-44FB-9FD7-F74C4B4AC2F8}">
      <dgm:prSet phldrT="[Text]"/>
      <dgm:spPr/>
      <dgm:t>
        <a:bodyPr/>
        <a:lstStyle/>
        <a:p>
          <a:r>
            <a:rPr lang="en-US" b="1">
              <a:latin typeface="Arial" panose="020B0604020202020204" pitchFamily="34" charset="0"/>
              <a:cs typeface="Arial" panose="020B0604020202020204" pitchFamily="34" charset="0"/>
            </a:rPr>
            <a:t>Risk Appetite / Risk Management</a:t>
          </a:r>
        </a:p>
      </dgm:t>
    </dgm:pt>
    <dgm:pt modelId="{9FD5B170-2376-42CB-818B-4B86AD396102}" type="parTrans" cxnId="{BA6FC037-75E5-4607-800F-45BF2DEB0DCC}">
      <dgm:prSet/>
      <dgm:spPr/>
      <dgm:t>
        <a:bodyPr/>
        <a:lstStyle/>
        <a:p>
          <a:endParaRPr lang="en-US"/>
        </a:p>
      </dgm:t>
    </dgm:pt>
    <dgm:pt modelId="{C964334D-3269-45E4-82B1-A8300593AE0E}" type="sibTrans" cxnId="{BA6FC037-75E5-4607-800F-45BF2DEB0DCC}">
      <dgm:prSet/>
      <dgm:spPr/>
      <dgm:t>
        <a:bodyPr/>
        <a:lstStyle/>
        <a:p>
          <a:endParaRPr lang="en-US"/>
        </a:p>
      </dgm:t>
    </dgm:pt>
    <dgm:pt modelId="{3EDFE2DC-1CC6-4348-BD78-B58868594BD0}">
      <dgm:prSet phldrT="[Text]"/>
      <dgm:spPr/>
      <dgm:t>
        <a:bodyPr/>
        <a:lstStyle/>
        <a:p>
          <a:r>
            <a:rPr lang="en-US" b="1">
              <a:latin typeface="Arial" panose="020B0604020202020204" pitchFamily="34" charset="0"/>
              <a:cs typeface="Arial" panose="020B0604020202020204" pitchFamily="34" charset="0"/>
            </a:rPr>
            <a:t>CfSD Green Theatres Launch</a:t>
          </a:r>
        </a:p>
      </dgm:t>
    </dgm:pt>
    <dgm:pt modelId="{2316C078-5041-4E2A-8F40-F0D6DA8B647D}" type="parTrans" cxnId="{A7C98CA7-ECDF-46BA-A11E-54AD3E8016BC}">
      <dgm:prSet/>
      <dgm:spPr/>
      <dgm:t>
        <a:bodyPr/>
        <a:lstStyle/>
        <a:p>
          <a:endParaRPr lang="en-US"/>
        </a:p>
      </dgm:t>
    </dgm:pt>
    <dgm:pt modelId="{B9B7D248-2C90-42FC-B3C1-858C2DDED442}" type="sibTrans" cxnId="{A7C98CA7-ECDF-46BA-A11E-54AD3E8016BC}">
      <dgm:prSet/>
      <dgm:spPr/>
      <dgm:t>
        <a:bodyPr/>
        <a:lstStyle/>
        <a:p>
          <a:endParaRPr lang="en-US"/>
        </a:p>
      </dgm:t>
    </dgm:pt>
    <dgm:pt modelId="{FBCC5594-0D0C-4AE7-98F1-026FE021F9B0}">
      <dgm:prSet phldrT="[Text]"/>
      <dgm:spPr/>
      <dgm:t>
        <a:bodyPr/>
        <a:lstStyle/>
        <a:p>
          <a:r>
            <a:rPr lang="en-US" b="1">
              <a:latin typeface="Arial" panose="020B0604020202020204" pitchFamily="34" charset="0"/>
              <a:cs typeface="Arial" panose="020B0604020202020204" pitchFamily="34" charset="0"/>
            </a:rPr>
            <a:t>Whistleblowing</a:t>
          </a:r>
        </a:p>
      </dgm:t>
    </dgm:pt>
    <dgm:pt modelId="{1777A8B6-0501-4BB2-806D-E86534CB870B}" type="parTrans" cxnId="{04C7BFF9-6CF2-431A-89A9-C6A4950D63A0}">
      <dgm:prSet/>
      <dgm:spPr/>
      <dgm:t>
        <a:bodyPr/>
        <a:lstStyle/>
        <a:p>
          <a:endParaRPr lang="en-US"/>
        </a:p>
      </dgm:t>
    </dgm:pt>
    <dgm:pt modelId="{4BCB14F8-CDA0-46B1-B9B9-3E60289628E5}" type="sibTrans" cxnId="{04C7BFF9-6CF2-431A-89A9-C6A4950D63A0}">
      <dgm:prSet/>
      <dgm:spPr/>
      <dgm:t>
        <a:bodyPr/>
        <a:lstStyle/>
        <a:p>
          <a:endParaRPr lang="en-US"/>
        </a:p>
      </dgm:t>
    </dgm:pt>
    <dgm:pt modelId="{DFCC3036-44EA-4F3B-A7C4-A9FD9E406FF9}" type="pres">
      <dgm:prSet presAssocID="{25FEF70C-9A0F-47DE-B4D9-12C9853AA593}" presName="Name0" presStyleCnt="0">
        <dgm:presLayoutVars>
          <dgm:chMax val="7"/>
          <dgm:chPref val="7"/>
          <dgm:dir/>
        </dgm:presLayoutVars>
      </dgm:prSet>
      <dgm:spPr/>
      <dgm:t>
        <a:bodyPr/>
        <a:lstStyle/>
        <a:p>
          <a:endParaRPr lang="en-US"/>
        </a:p>
      </dgm:t>
    </dgm:pt>
    <dgm:pt modelId="{F43DF55D-5398-448B-ACC2-3D35DC3D23EE}" type="pres">
      <dgm:prSet presAssocID="{25FEF70C-9A0F-47DE-B4D9-12C9853AA593}" presName="Name1" presStyleCnt="0"/>
      <dgm:spPr/>
    </dgm:pt>
    <dgm:pt modelId="{82D47C0E-BB8B-4E92-94C5-528EE7986BAC}" type="pres">
      <dgm:prSet presAssocID="{25FEF70C-9A0F-47DE-B4D9-12C9853AA593}" presName="cycle" presStyleCnt="0"/>
      <dgm:spPr/>
    </dgm:pt>
    <dgm:pt modelId="{C1D01A6D-CDBD-4E98-AE12-B7C8A080A415}" type="pres">
      <dgm:prSet presAssocID="{25FEF70C-9A0F-47DE-B4D9-12C9853AA593}" presName="srcNode" presStyleLbl="node1" presStyleIdx="0" presStyleCnt="5"/>
      <dgm:spPr/>
    </dgm:pt>
    <dgm:pt modelId="{50F339B2-DF3C-45C6-A7BF-1C908718409D}" type="pres">
      <dgm:prSet presAssocID="{25FEF70C-9A0F-47DE-B4D9-12C9853AA593}" presName="conn" presStyleLbl="parChTrans1D2" presStyleIdx="0" presStyleCnt="1"/>
      <dgm:spPr/>
      <dgm:t>
        <a:bodyPr/>
        <a:lstStyle/>
        <a:p>
          <a:endParaRPr lang="en-US"/>
        </a:p>
      </dgm:t>
    </dgm:pt>
    <dgm:pt modelId="{F52AD541-11B3-480E-A03F-E59DB98F7C1C}" type="pres">
      <dgm:prSet presAssocID="{25FEF70C-9A0F-47DE-B4D9-12C9853AA593}" presName="extraNode" presStyleLbl="node1" presStyleIdx="0" presStyleCnt="5"/>
      <dgm:spPr/>
    </dgm:pt>
    <dgm:pt modelId="{37E78975-58E2-43D3-A66F-84DCDD5681E8}" type="pres">
      <dgm:prSet presAssocID="{25FEF70C-9A0F-47DE-B4D9-12C9853AA593}" presName="dstNode" presStyleLbl="node1" presStyleIdx="0" presStyleCnt="5"/>
      <dgm:spPr/>
    </dgm:pt>
    <dgm:pt modelId="{87874898-E2BB-4C5F-870A-87D94063017D}" type="pres">
      <dgm:prSet presAssocID="{C644D742-9F96-4C87-B7B2-0AD75879E269}" presName="text_1" presStyleLbl="node1" presStyleIdx="0" presStyleCnt="5">
        <dgm:presLayoutVars>
          <dgm:bulletEnabled val="1"/>
        </dgm:presLayoutVars>
      </dgm:prSet>
      <dgm:spPr/>
      <dgm:t>
        <a:bodyPr/>
        <a:lstStyle/>
        <a:p>
          <a:endParaRPr lang="en-US"/>
        </a:p>
      </dgm:t>
    </dgm:pt>
    <dgm:pt modelId="{60923307-6983-4B4E-BEB0-064A2B2A356C}" type="pres">
      <dgm:prSet presAssocID="{C644D742-9F96-4C87-B7B2-0AD75879E269}" presName="accent_1" presStyleCnt="0"/>
      <dgm:spPr/>
    </dgm:pt>
    <dgm:pt modelId="{641FD679-3D83-42FA-A10A-A15E9BF15E22}" type="pres">
      <dgm:prSet presAssocID="{C644D742-9F96-4C87-B7B2-0AD75879E269}" presName="accentRepeatNode" presStyleLbl="solidFgAcc1" presStyleIdx="0" presStyleCnt="5"/>
      <dgm:spPr>
        <a:solidFill>
          <a:schemeClr val="accent2"/>
        </a:solidFill>
      </dgm:spPr>
    </dgm:pt>
    <dgm:pt modelId="{63BBD00E-A3D9-4BA9-B5A5-B7A84B0AFEBE}" type="pres">
      <dgm:prSet presAssocID="{76DE5DB9-36E2-49B7-94DC-F804DF457D15}" presName="text_2" presStyleLbl="node1" presStyleIdx="1" presStyleCnt="5">
        <dgm:presLayoutVars>
          <dgm:bulletEnabled val="1"/>
        </dgm:presLayoutVars>
      </dgm:prSet>
      <dgm:spPr/>
      <dgm:t>
        <a:bodyPr/>
        <a:lstStyle/>
        <a:p>
          <a:endParaRPr lang="en-US"/>
        </a:p>
      </dgm:t>
    </dgm:pt>
    <dgm:pt modelId="{119F269B-9476-4AB2-A803-9081AD32922A}" type="pres">
      <dgm:prSet presAssocID="{76DE5DB9-36E2-49B7-94DC-F804DF457D15}" presName="accent_2" presStyleCnt="0"/>
      <dgm:spPr/>
    </dgm:pt>
    <dgm:pt modelId="{0394EDE0-D067-4EF8-8830-82A516C6686E}" type="pres">
      <dgm:prSet presAssocID="{76DE5DB9-36E2-49B7-94DC-F804DF457D15}" presName="accentRepeatNode" presStyleLbl="solidFgAcc1" presStyleIdx="1" presStyleCnt="5"/>
      <dgm:spPr>
        <a:solidFill>
          <a:schemeClr val="accent3"/>
        </a:solidFill>
      </dgm:spPr>
    </dgm:pt>
    <dgm:pt modelId="{14A145FE-BB79-4363-83B3-84C2AF6DBA6D}" type="pres">
      <dgm:prSet presAssocID="{3EDFE2DC-1CC6-4348-BD78-B58868594BD0}" presName="text_3" presStyleLbl="node1" presStyleIdx="2" presStyleCnt="5">
        <dgm:presLayoutVars>
          <dgm:bulletEnabled val="1"/>
        </dgm:presLayoutVars>
      </dgm:prSet>
      <dgm:spPr/>
      <dgm:t>
        <a:bodyPr/>
        <a:lstStyle/>
        <a:p>
          <a:endParaRPr lang="en-US"/>
        </a:p>
      </dgm:t>
    </dgm:pt>
    <dgm:pt modelId="{6E144F01-F890-4735-9CC0-1E8F163BA540}" type="pres">
      <dgm:prSet presAssocID="{3EDFE2DC-1CC6-4348-BD78-B58868594BD0}" presName="accent_3" presStyleCnt="0"/>
      <dgm:spPr/>
    </dgm:pt>
    <dgm:pt modelId="{C661EEC2-7857-4207-A09B-781C2E362242}" type="pres">
      <dgm:prSet presAssocID="{3EDFE2DC-1CC6-4348-BD78-B58868594BD0}" presName="accentRepeatNode" presStyleLbl="solidFgAcc1" presStyleIdx="2" presStyleCnt="5"/>
      <dgm:spPr>
        <a:solidFill>
          <a:schemeClr val="accent4"/>
        </a:solidFill>
      </dgm:spPr>
    </dgm:pt>
    <dgm:pt modelId="{EB56649A-37C0-40C8-8767-8E577C33F946}" type="pres">
      <dgm:prSet presAssocID="{28EA427C-4228-44FB-9FD7-F74C4B4AC2F8}" presName="text_4" presStyleLbl="node1" presStyleIdx="3" presStyleCnt="5">
        <dgm:presLayoutVars>
          <dgm:bulletEnabled val="1"/>
        </dgm:presLayoutVars>
      </dgm:prSet>
      <dgm:spPr/>
      <dgm:t>
        <a:bodyPr/>
        <a:lstStyle/>
        <a:p>
          <a:endParaRPr lang="en-US"/>
        </a:p>
      </dgm:t>
    </dgm:pt>
    <dgm:pt modelId="{0D357C65-2F3C-47E4-89B0-F774ABE2B5E2}" type="pres">
      <dgm:prSet presAssocID="{28EA427C-4228-44FB-9FD7-F74C4B4AC2F8}" presName="accent_4" presStyleCnt="0"/>
      <dgm:spPr/>
    </dgm:pt>
    <dgm:pt modelId="{9845C285-F8CC-4C18-8FD8-7A42B81B82BF}" type="pres">
      <dgm:prSet presAssocID="{28EA427C-4228-44FB-9FD7-F74C4B4AC2F8}" presName="accentRepeatNode" presStyleLbl="solidFgAcc1" presStyleIdx="3" presStyleCnt="5"/>
      <dgm:spPr>
        <a:solidFill>
          <a:schemeClr val="accent5"/>
        </a:solidFill>
      </dgm:spPr>
    </dgm:pt>
    <dgm:pt modelId="{07D055E1-3B30-429F-AE43-4632E7D09455}" type="pres">
      <dgm:prSet presAssocID="{FBCC5594-0D0C-4AE7-98F1-026FE021F9B0}" presName="text_5" presStyleLbl="node1" presStyleIdx="4" presStyleCnt="5">
        <dgm:presLayoutVars>
          <dgm:bulletEnabled val="1"/>
        </dgm:presLayoutVars>
      </dgm:prSet>
      <dgm:spPr/>
      <dgm:t>
        <a:bodyPr/>
        <a:lstStyle/>
        <a:p>
          <a:endParaRPr lang="en-US"/>
        </a:p>
      </dgm:t>
    </dgm:pt>
    <dgm:pt modelId="{961C9DDF-B570-4E45-AD5E-26286F1F373B}" type="pres">
      <dgm:prSet presAssocID="{FBCC5594-0D0C-4AE7-98F1-026FE021F9B0}" presName="accent_5" presStyleCnt="0"/>
      <dgm:spPr/>
    </dgm:pt>
    <dgm:pt modelId="{4EC42060-1563-4668-AB13-FB5F4270E87A}" type="pres">
      <dgm:prSet presAssocID="{FBCC5594-0D0C-4AE7-98F1-026FE021F9B0}" presName="accentRepeatNode" presStyleLbl="solidFgAcc1" presStyleIdx="4" presStyleCnt="5"/>
      <dgm:spPr>
        <a:solidFill>
          <a:schemeClr val="accent6"/>
        </a:solidFill>
      </dgm:spPr>
    </dgm:pt>
  </dgm:ptLst>
  <dgm:cxnLst>
    <dgm:cxn modelId="{5D47D776-3999-4789-A92A-74E413EBE456}" type="presOf" srcId="{C644D742-9F96-4C87-B7B2-0AD75879E269}" destId="{87874898-E2BB-4C5F-870A-87D94063017D}" srcOrd="0" destOrd="0" presId="urn:microsoft.com/office/officeart/2008/layout/VerticalCurvedList"/>
    <dgm:cxn modelId="{C37A86F0-5AA5-4EE7-B0FF-D098C6F568B3}" type="presOf" srcId="{3EDFE2DC-1CC6-4348-BD78-B58868594BD0}" destId="{14A145FE-BB79-4363-83B3-84C2AF6DBA6D}" srcOrd="0" destOrd="0" presId="urn:microsoft.com/office/officeart/2008/layout/VerticalCurvedList"/>
    <dgm:cxn modelId="{70C50552-1C4C-413B-B9DC-E5B25558B300}" type="presOf" srcId="{8F8A0A53-D25C-4F6F-BE68-9B39F5CDB8DA}" destId="{50F339B2-DF3C-45C6-A7BF-1C908718409D}" srcOrd="0" destOrd="0" presId="urn:microsoft.com/office/officeart/2008/layout/VerticalCurvedList"/>
    <dgm:cxn modelId="{23EA1E42-0D75-41DA-A9AE-491FB7CC7E38}" type="presOf" srcId="{25FEF70C-9A0F-47DE-B4D9-12C9853AA593}" destId="{DFCC3036-44EA-4F3B-A7C4-A9FD9E406FF9}" srcOrd="0" destOrd="0" presId="urn:microsoft.com/office/officeart/2008/layout/VerticalCurvedList"/>
    <dgm:cxn modelId="{04C7BFF9-6CF2-431A-89A9-C6A4950D63A0}" srcId="{25FEF70C-9A0F-47DE-B4D9-12C9853AA593}" destId="{FBCC5594-0D0C-4AE7-98F1-026FE021F9B0}" srcOrd="4" destOrd="0" parTransId="{1777A8B6-0501-4BB2-806D-E86534CB870B}" sibTransId="{4BCB14F8-CDA0-46B1-B9B9-3E60289628E5}"/>
    <dgm:cxn modelId="{A906A7DC-F07B-4CFC-8344-3804CB2E6415}" type="presOf" srcId="{28EA427C-4228-44FB-9FD7-F74C4B4AC2F8}" destId="{EB56649A-37C0-40C8-8767-8E577C33F946}" srcOrd="0" destOrd="0" presId="urn:microsoft.com/office/officeart/2008/layout/VerticalCurvedList"/>
    <dgm:cxn modelId="{DBA99C9E-97CC-4DED-980C-019A291F2A15}" srcId="{25FEF70C-9A0F-47DE-B4D9-12C9853AA593}" destId="{C644D742-9F96-4C87-B7B2-0AD75879E269}" srcOrd="0" destOrd="0" parTransId="{70EDDE86-0765-4F8C-8C12-0C39594B17C9}" sibTransId="{8F8A0A53-D25C-4F6F-BE68-9B39F5CDB8DA}"/>
    <dgm:cxn modelId="{A7C98CA7-ECDF-46BA-A11E-54AD3E8016BC}" srcId="{25FEF70C-9A0F-47DE-B4D9-12C9853AA593}" destId="{3EDFE2DC-1CC6-4348-BD78-B58868594BD0}" srcOrd="2" destOrd="0" parTransId="{2316C078-5041-4E2A-8F40-F0D6DA8B647D}" sibTransId="{B9B7D248-2C90-42FC-B3C1-858C2DDED442}"/>
    <dgm:cxn modelId="{F6D0F492-2673-4292-AA4A-AF625C946AB8}" srcId="{25FEF70C-9A0F-47DE-B4D9-12C9853AA593}" destId="{76DE5DB9-36E2-49B7-94DC-F804DF457D15}" srcOrd="1" destOrd="0" parTransId="{3A943D96-9E65-488F-BCD6-88BECB5D694A}" sibTransId="{F927D866-5350-4D8F-B055-59174FC3D2F5}"/>
    <dgm:cxn modelId="{612A751E-E272-4B21-A814-DA6C41C25635}" type="presOf" srcId="{76DE5DB9-36E2-49B7-94DC-F804DF457D15}" destId="{63BBD00E-A3D9-4BA9-B5A5-B7A84B0AFEBE}" srcOrd="0" destOrd="0" presId="urn:microsoft.com/office/officeart/2008/layout/VerticalCurvedList"/>
    <dgm:cxn modelId="{BA6FC037-75E5-4607-800F-45BF2DEB0DCC}" srcId="{25FEF70C-9A0F-47DE-B4D9-12C9853AA593}" destId="{28EA427C-4228-44FB-9FD7-F74C4B4AC2F8}" srcOrd="3" destOrd="0" parTransId="{9FD5B170-2376-42CB-818B-4B86AD396102}" sibTransId="{C964334D-3269-45E4-82B1-A8300593AE0E}"/>
    <dgm:cxn modelId="{4ED18AC4-156B-4B95-89AD-AEE1592DF1F9}" type="presOf" srcId="{FBCC5594-0D0C-4AE7-98F1-026FE021F9B0}" destId="{07D055E1-3B30-429F-AE43-4632E7D09455}" srcOrd="0" destOrd="0" presId="urn:microsoft.com/office/officeart/2008/layout/VerticalCurvedList"/>
    <dgm:cxn modelId="{BCEAFF19-12FD-4712-A548-5FEF9744481D}" type="presParOf" srcId="{DFCC3036-44EA-4F3B-A7C4-A9FD9E406FF9}" destId="{F43DF55D-5398-448B-ACC2-3D35DC3D23EE}" srcOrd="0" destOrd="0" presId="urn:microsoft.com/office/officeart/2008/layout/VerticalCurvedList"/>
    <dgm:cxn modelId="{C62E3FB8-0E8A-400C-90F7-37B3A3116F24}" type="presParOf" srcId="{F43DF55D-5398-448B-ACC2-3D35DC3D23EE}" destId="{82D47C0E-BB8B-4E92-94C5-528EE7986BAC}" srcOrd="0" destOrd="0" presId="urn:microsoft.com/office/officeart/2008/layout/VerticalCurvedList"/>
    <dgm:cxn modelId="{002940F9-D926-4098-ADAE-9D925CAFE510}" type="presParOf" srcId="{82D47C0E-BB8B-4E92-94C5-528EE7986BAC}" destId="{C1D01A6D-CDBD-4E98-AE12-B7C8A080A415}" srcOrd="0" destOrd="0" presId="urn:microsoft.com/office/officeart/2008/layout/VerticalCurvedList"/>
    <dgm:cxn modelId="{4D20A261-69AA-42BA-82BC-6CBD56EACFC0}" type="presParOf" srcId="{82D47C0E-BB8B-4E92-94C5-528EE7986BAC}" destId="{50F339B2-DF3C-45C6-A7BF-1C908718409D}" srcOrd="1" destOrd="0" presId="urn:microsoft.com/office/officeart/2008/layout/VerticalCurvedList"/>
    <dgm:cxn modelId="{BC9CD961-254E-4BB3-B6BB-C03AC2021650}" type="presParOf" srcId="{82D47C0E-BB8B-4E92-94C5-528EE7986BAC}" destId="{F52AD541-11B3-480E-A03F-E59DB98F7C1C}" srcOrd="2" destOrd="0" presId="urn:microsoft.com/office/officeart/2008/layout/VerticalCurvedList"/>
    <dgm:cxn modelId="{C1ADDD08-C741-4F90-ADAC-0CE62880200D}" type="presParOf" srcId="{82D47C0E-BB8B-4E92-94C5-528EE7986BAC}" destId="{37E78975-58E2-43D3-A66F-84DCDD5681E8}" srcOrd="3" destOrd="0" presId="urn:microsoft.com/office/officeart/2008/layout/VerticalCurvedList"/>
    <dgm:cxn modelId="{F6B57BCE-1C73-48B7-A6A9-B41A501B0BA0}" type="presParOf" srcId="{F43DF55D-5398-448B-ACC2-3D35DC3D23EE}" destId="{87874898-E2BB-4C5F-870A-87D94063017D}" srcOrd="1" destOrd="0" presId="urn:microsoft.com/office/officeart/2008/layout/VerticalCurvedList"/>
    <dgm:cxn modelId="{CBA74B6E-3EA4-425C-9484-8614899FE1FA}" type="presParOf" srcId="{F43DF55D-5398-448B-ACC2-3D35DC3D23EE}" destId="{60923307-6983-4B4E-BEB0-064A2B2A356C}" srcOrd="2" destOrd="0" presId="urn:microsoft.com/office/officeart/2008/layout/VerticalCurvedList"/>
    <dgm:cxn modelId="{0FBF16E8-2984-4B73-A6A8-B0B341BE7F3C}" type="presParOf" srcId="{60923307-6983-4B4E-BEB0-064A2B2A356C}" destId="{641FD679-3D83-42FA-A10A-A15E9BF15E22}" srcOrd="0" destOrd="0" presId="urn:microsoft.com/office/officeart/2008/layout/VerticalCurvedList"/>
    <dgm:cxn modelId="{C65A29C3-DAA8-4196-BA95-973C370F8628}" type="presParOf" srcId="{F43DF55D-5398-448B-ACC2-3D35DC3D23EE}" destId="{63BBD00E-A3D9-4BA9-B5A5-B7A84B0AFEBE}" srcOrd="3" destOrd="0" presId="urn:microsoft.com/office/officeart/2008/layout/VerticalCurvedList"/>
    <dgm:cxn modelId="{E1D9A8DD-13E4-42EC-993A-F1584D7FD989}" type="presParOf" srcId="{F43DF55D-5398-448B-ACC2-3D35DC3D23EE}" destId="{119F269B-9476-4AB2-A803-9081AD32922A}" srcOrd="4" destOrd="0" presId="urn:microsoft.com/office/officeart/2008/layout/VerticalCurvedList"/>
    <dgm:cxn modelId="{68A2324D-A028-44D0-BB02-6857774089BE}" type="presParOf" srcId="{119F269B-9476-4AB2-A803-9081AD32922A}" destId="{0394EDE0-D067-4EF8-8830-82A516C6686E}" srcOrd="0" destOrd="0" presId="urn:microsoft.com/office/officeart/2008/layout/VerticalCurvedList"/>
    <dgm:cxn modelId="{EB483FE9-821B-49BF-96A6-CF5074878518}" type="presParOf" srcId="{F43DF55D-5398-448B-ACC2-3D35DC3D23EE}" destId="{14A145FE-BB79-4363-83B3-84C2AF6DBA6D}" srcOrd="5" destOrd="0" presId="urn:microsoft.com/office/officeart/2008/layout/VerticalCurvedList"/>
    <dgm:cxn modelId="{874BCFE3-5893-49D1-8E42-26743A517E6A}" type="presParOf" srcId="{F43DF55D-5398-448B-ACC2-3D35DC3D23EE}" destId="{6E144F01-F890-4735-9CC0-1E8F163BA540}" srcOrd="6" destOrd="0" presId="urn:microsoft.com/office/officeart/2008/layout/VerticalCurvedList"/>
    <dgm:cxn modelId="{57F63087-56F5-4FF8-B335-FCF8D4C02010}" type="presParOf" srcId="{6E144F01-F890-4735-9CC0-1E8F163BA540}" destId="{C661EEC2-7857-4207-A09B-781C2E362242}" srcOrd="0" destOrd="0" presId="urn:microsoft.com/office/officeart/2008/layout/VerticalCurvedList"/>
    <dgm:cxn modelId="{711F8506-CC1F-454F-83A8-0946FD924B5D}" type="presParOf" srcId="{F43DF55D-5398-448B-ACC2-3D35DC3D23EE}" destId="{EB56649A-37C0-40C8-8767-8E577C33F946}" srcOrd="7" destOrd="0" presId="urn:microsoft.com/office/officeart/2008/layout/VerticalCurvedList"/>
    <dgm:cxn modelId="{9CEEB79B-A46B-455D-84CD-492EA0CC5C77}" type="presParOf" srcId="{F43DF55D-5398-448B-ACC2-3D35DC3D23EE}" destId="{0D357C65-2F3C-47E4-89B0-F774ABE2B5E2}" srcOrd="8" destOrd="0" presId="urn:microsoft.com/office/officeart/2008/layout/VerticalCurvedList"/>
    <dgm:cxn modelId="{213C7333-F324-42E3-B444-3D4D560FA74B}" type="presParOf" srcId="{0D357C65-2F3C-47E4-89B0-F774ABE2B5E2}" destId="{9845C285-F8CC-4C18-8FD8-7A42B81B82BF}" srcOrd="0" destOrd="0" presId="urn:microsoft.com/office/officeart/2008/layout/VerticalCurvedList"/>
    <dgm:cxn modelId="{BB48B7F6-9858-4A62-8048-F26656D591E6}" type="presParOf" srcId="{F43DF55D-5398-448B-ACC2-3D35DC3D23EE}" destId="{07D055E1-3B30-429F-AE43-4632E7D09455}" srcOrd="9" destOrd="0" presId="urn:microsoft.com/office/officeart/2008/layout/VerticalCurvedList"/>
    <dgm:cxn modelId="{121B9F5D-65DF-43CF-BE3D-88EBF47F7608}" type="presParOf" srcId="{F43DF55D-5398-448B-ACC2-3D35DC3D23EE}" destId="{961C9DDF-B570-4E45-AD5E-26286F1F373B}" srcOrd="10" destOrd="0" presId="urn:microsoft.com/office/officeart/2008/layout/VerticalCurvedList"/>
    <dgm:cxn modelId="{7CAB0866-CAD4-4714-AD42-02DC4F5AF980}" type="presParOf" srcId="{961C9DDF-B570-4E45-AD5E-26286F1F373B}" destId="{4EC42060-1563-4668-AB13-FB5F4270E87A}" srcOrd="0" destOrd="0" presId="urn:microsoft.com/office/officeart/2008/layout/VerticalCurvedLis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2967802-7998-49FA-BED7-C44D5786EE07}"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en-US"/>
        </a:p>
      </dgm:t>
    </dgm:pt>
    <dgm:pt modelId="{DF4EEB46-D330-44A2-9741-DDB2F7FA5C39}">
      <dgm:prSet phldrT="[Text]" custT="1"/>
      <dgm:spPr/>
      <dgm:t>
        <a:bodyPr/>
        <a:lstStyle/>
        <a:p>
          <a:r>
            <a:rPr lang="en-GB" sz="1200" b="1">
              <a:latin typeface="Arial" panose="020B0604020202020204" pitchFamily="34" charset="0"/>
              <a:cs typeface="Arial" panose="020B0604020202020204" pitchFamily="34" charset="0"/>
            </a:rPr>
            <a:t>Nursing Contribution to Patient Pathway</a:t>
          </a:r>
          <a:endParaRPr lang="en-US" sz="1200" b="1">
            <a:latin typeface="Arial" panose="020B0604020202020204" pitchFamily="34" charset="0"/>
            <a:cs typeface="Arial" panose="020B0604020202020204" pitchFamily="34" charset="0"/>
          </a:endParaRPr>
        </a:p>
      </dgm:t>
    </dgm:pt>
    <dgm:pt modelId="{BC25DCD7-8370-4B2F-8867-E16C1A1F4D7C}" type="parTrans" cxnId="{95BBA728-A90A-4A9B-BB70-C5D1B15F57A8}">
      <dgm:prSet/>
      <dgm:spPr/>
      <dgm:t>
        <a:bodyPr/>
        <a:lstStyle/>
        <a:p>
          <a:endParaRPr lang="en-US"/>
        </a:p>
      </dgm:t>
    </dgm:pt>
    <dgm:pt modelId="{30BD36AE-0429-4593-BF25-33AEF9D3CE2C}" type="sibTrans" cxnId="{95BBA728-A90A-4A9B-BB70-C5D1B15F57A8}">
      <dgm:prSet/>
      <dgm:spPr/>
      <dgm:t>
        <a:bodyPr/>
        <a:lstStyle/>
        <a:p>
          <a:endParaRPr lang="en-US"/>
        </a:p>
      </dgm:t>
    </dgm:pt>
    <dgm:pt modelId="{30E92E85-41EC-4A01-83EE-3D95B90DA856}">
      <dgm:prSet phldrT="[Text]" custT="1"/>
      <dgm:spPr/>
      <dgm:t>
        <a:bodyPr/>
        <a:lstStyle/>
        <a:p>
          <a:r>
            <a:rPr lang="en-GB" sz="1200" b="1">
              <a:latin typeface="Arial" panose="020B0604020202020204" pitchFamily="34" charset="0"/>
              <a:cs typeface="Arial" panose="020B0604020202020204" pitchFamily="34" charset="0"/>
            </a:rPr>
            <a:t>Estates</a:t>
          </a:r>
          <a:endParaRPr lang="en-US" sz="1200" b="1">
            <a:latin typeface="Arial" panose="020B0604020202020204" pitchFamily="34" charset="0"/>
            <a:cs typeface="Arial" panose="020B0604020202020204" pitchFamily="34" charset="0"/>
          </a:endParaRPr>
        </a:p>
      </dgm:t>
    </dgm:pt>
    <dgm:pt modelId="{25EC6A7D-FD59-43C8-BDCC-F68923364CA4}" type="parTrans" cxnId="{016E88C0-75FF-4210-AC77-1B30173C58AB}">
      <dgm:prSet/>
      <dgm:spPr/>
      <dgm:t>
        <a:bodyPr/>
        <a:lstStyle/>
        <a:p>
          <a:endParaRPr lang="en-US"/>
        </a:p>
      </dgm:t>
    </dgm:pt>
    <dgm:pt modelId="{D2CF73CC-FB0F-4914-8D8C-EEB4238D3087}" type="sibTrans" cxnId="{016E88C0-75FF-4210-AC77-1B30173C58AB}">
      <dgm:prSet/>
      <dgm:spPr/>
      <dgm:t>
        <a:bodyPr/>
        <a:lstStyle/>
        <a:p>
          <a:endParaRPr lang="en-US"/>
        </a:p>
      </dgm:t>
    </dgm:pt>
    <dgm:pt modelId="{2047BB7F-8567-41C1-A8BE-E367E599E126}">
      <dgm:prSet phldrT="[Text]" custT="1"/>
      <dgm:spPr/>
      <dgm:t>
        <a:bodyPr/>
        <a:lstStyle/>
        <a:p>
          <a:r>
            <a:rPr lang="en-GB" sz="1200" b="1">
              <a:latin typeface="Arial" panose="020B0604020202020204" pitchFamily="34" charset="0"/>
              <a:cs typeface="Arial" panose="020B0604020202020204" pitchFamily="34" charset="0"/>
            </a:rPr>
            <a:t>Clinical Education</a:t>
          </a:r>
          <a:endParaRPr lang="en-US" sz="1200" b="1">
            <a:latin typeface="Arial" panose="020B0604020202020204" pitchFamily="34" charset="0"/>
            <a:cs typeface="Arial" panose="020B0604020202020204" pitchFamily="34" charset="0"/>
          </a:endParaRPr>
        </a:p>
      </dgm:t>
    </dgm:pt>
    <dgm:pt modelId="{8B34A8C3-FA8C-4E73-A71C-35E99FB93C9A}" type="parTrans" cxnId="{68265D44-FE8C-412C-B0F7-A8B40B330E5F}">
      <dgm:prSet/>
      <dgm:spPr/>
      <dgm:t>
        <a:bodyPr/>
        <a:lstStyle/>
        <a:p>
          <a:endParaRPr lang="en-US"/>
        </a:p>
      </dgm:t>
    </dgm:pt>
    <dgm:pt modelId="{53A1AE0A-B878-4E90-AEDB-C3B1440997AE}" type="sibTrans" cxnId="{68265D44-FE8C-412C-B0F7-A8B40B330E5F}">
      <dgm:prSet/>
      <dgm:spPr/>
      <dgm:t>
        <a:bodyPr/>
        <a:lstStyle/>
        <a:p>
          <a:endParaRPr lang="en-US"/>
        </a:p>
      </dgm:t>
    </dgm:pt>
    <dgm:pt modelId="{A8089DAB-A408-46E5-BE55-1512790456BB}">
      <dgm:prSet phldrT="[Text]" custT="1"/>
      <dgm:spPr/>
      <dgm:t>
        <a:bodyPr/>
        <a:lstStyle/>
        <a:p>
          <a:r>
            <a:rPr lang="en-GB" sz="1200" b="1">
              <a:latin typeface="Arial" panose="020B0604020202020204" pitchFamily="34" charset="0"/>
              <a:cs typeface="Arial" panose="020B0604020202020204" pitchFamily="34" charset="0"/>
            </a:rPr>
            <a:t>Perfusion</a:t>
          </a:r>
          <a:endParaRPr lang="en-US" sz="1200" b="1">
            <a:latin typeface="Arial" panose="020B0604020202020204" pitchFamily="34" charset="0"/>
            <a:cs typeface="Arial" panose="020B0604020202020204" pitchFamily="34" charset="0"/>
          </a:endParaRPr>
        </a:p>
      </dgm:t>
    </dgm:pt>
    <dgm:pt modelId="{F0E0B971-01E9-4177-AD8D-610828B1DED1}" type="parTrans" cxnId="{B517EBFB-23F6-447C-BA01-C5A0029D947E}">
      <dgm:prSet/>
      <dgm:spPr/>
      <dgm:t>
        <a:bodyPr/>
        <a:lstStyle/>
        <a:p>
          <a:endParaRPr lang="en-US"/>
        </a:p>
      </dgm:t>
    </dgm:pt>
    <dgm:pt modelId="{B7422E2D-A005-45EA-B22B-09DCDCD43EF4}" type="sibTrans" cxnId="{B517EBFB-23F6-447C-BA01-C5A0029D947E}">
      <dgm:prSet/>
      <dgm:spPr/>
      <dgm:t>
        <a:bodyPr/>
        <a:lstStyle/>
        <a:p>
          <a:endParaRPr lang="en-US"/>
        </a:p>
      </dgm:t>
    </dgm:pt>
    <dgm:pt modelId="{AA03E41E-225F-4FD7-B236-A7D664089E75}">
      <dgm:prSet phldrT="[Text]" custT="1"/>
      <dgm:spPr/>
      <dgm:t>
        <a:bodyPr/>
        <a:lstStyle/>
        <a:p>
          <a:r>
            <a:rPr lang="en-GB" sz="1200" b="1">
              <a:latin typeface="Arial" panose="020B0604020202020204" pitchFamily="34" charset="0"/>
              <a:cs typeface="Arial" panose="020B0604020202020204" pitchFamily="34" charset="0"/>
            </a:rPr>
            <a:t>Cardiology Procedure</a:t>
          </a:r>
          <a:endParaRPr lang="en-US" sz="1200" b="1">
            <a:latin typeface="Arial" panose="020B0604020202020204" pitchFamily="34" charset="0"/>
            <a:cs typeface="Arial" panose="020B0604020202020204" pitchFamily="34" charset="0"/>
          </a:endParaRPr>
        </a:p>
      </dgm:t>
    </dgm:pt>
    <dgm:pt modelId="{10549306-02EB-4553-A42F-FC1A33D015B3}" type="parTrans" cxnId="{869C720E-A8BA-4174-9ABC-0877E5CFAE97}">
      <dgm:prSet/>
      <dgm:spPr/>
      <dgm:t>
        <a:bodyPr/>
        <a:lstStyle/>
        <a:p>
          <a:endParaRPr lang="en-US"/>
        </a:p>
      </dgm:t>
    </dgm:pt>
    <dgm:pt modelId="{DE9A4DC6-4805-41B5-A451-E951BA2B4B33}" type="sibTrans" cxnId="{869C720E-A8BA-4174-9ABC-0877E5CFAE97}">
      <dgm:prSet/>
      <dgm:spPr/>
      <dgm:t>
        <a:bodyPr/>
        <a:lstStyle/>
        <a:p>
          <a:endParaRPr lang="en-US"/>
        </a:p>
      </dgm:t>
    </dgm:pt>
    <dgm:pt modelId="{762010C9-1181-4F57-A34B-B785AAC03D3D}" type="pres">
      <dgm:prSet presAssocID="{12967802-7998-49FA-BED7-C44D5786EE07}" presName="Name0" presStyleCnt="0">
        <dgm:presLayoutVars>
          <dgm:chMax val="7"/>
          <dgm:chPref val="7"/>
          <dgm:dir/>
        </dgm:presLayoutVars>
      </dgm:prSet>
      <dgm:spPr/>
      <dgm:t>
        <a:bodyPr/>
        <a:lstStyle/>
        <a:p>
          <a:endParaRPr lang="en-US"/>
        </a:p>
      </dgm:t>
    </dgm:pt>
    <dgm:pt modelId="{A8DDFB78-0FF9-47DE-AE29-44393B403CC3}" type="pres">
      <dgm:prSet presAssocID="{12967802-7998-49FA-BED7-C44D5786EE07}" presName="Name1" presStyleCnt="0"/>
      <dgm:spPr/>
    </dgm:pt>
    <dgm:pt modelId="{7DB071B8-814B-47C1-8832-C30659A71C9F}" type="pres">
      <dgm:prSet presAssocID="{12967802-7998-49FA-BED7-C44D5786EE07}" presName="cycle" presStyleCnt="0"/>
      <dgm:spPr/>
    </dgm:pt>
    <dgm:pt modelId="{FD2A5520-0D3D-4289-889D-B08E45AA9E35}" type="pres">
      <dgm:prSet presAssocID="{12967802-7998-49FA-BED7-C44D5786EE07}" presName="srcNode" presStyleLbl="node1" presStyleIdx="0" presStyleCnt="5"/>
      <dgm:spPr/>
    </dgm:pt>
    <dgm:pt modelId="{4C0DD4F5-66F9-429F-9C78-FD388516A734}" type="pres">
      <dgm:prSet presAssocID="{12967802-7998-49FA-BED7-C44D5786EE07}" presName="conn" presStyleLbl="parChTrans1D2" presStyleIdx="0" presStyleCnt="1"/>
      <dgm:spPr/>
      <dgm:t>
        <a:bodyPr/>
        <a:lstStyle/>
        <a:p>
          <a:endParaRPr lang="en-US"/>
        </a:p>
      </dgm:t>
    </dgm:pt>
    <dgm:pt modelId="{D62FBDDB-0ADA-41B8-8107-E6EC14763F05}" type="pres">
      <dgm:prSet presAssocID="{12967802-7998-49FA-BED7-C44D5786EE07}" presName="extraNode" presStyleLbl="node1" presStyleIdx="0" presStyleCnt="5"/>
      <dgm:spPr/>
    </dgm:pt>
    <dgm:pt modelId="{57A93E29-1EBD-412F-9662-2DA823DE529A}" type="pres">
      <dgm:prSet presAssocID="{12967802-7998-49FA-BED7-C44D5786EE07}" presName="dstNode" presStyleLbl="node1" presStyleIdx="0" presStyleCnt="5"/>
      <dgm:spPr/>
    </dgm:pt>
    <dgm:pt modelId="{6526CF13-B540-41D5-9B56-D93D85E9E3B2}" type="pres">
      <dgm:prSet presAssocID="{DF4EEB46-D330-44A2-9741-DDB2F7FA5C39}" presName="text_1" presStyleLbl="node1" presStyleIdx="0" presStyleCnt="5">
        <dgm:presLayoutVars>
          <dgm:bulletEnabled val="1"/>
        </dgm:presLayoutVars>
      </dgm:prSet>
      <dgm:spPr/>
      <dgm:t>
        <a:bodyPr/>
        <a:lstStyle/>
        <a:p>
          <a:endParaRPr lang="en-US"/>
        </a:p>
      </dgm:t>
    </dgm:pt>
    <dgm:pt modelId="{4E340179-8602-4FA4-8439-5FB1DC3E94A3}" type="pres">
      <dgm:prSet presAssocID="{DF4EEB46-D330-44A2-9741-DDB2F7FA5C39}" presName="accent_1" presStyleCnt="0"/>
      <dgm:spPr/>
    </dgm:pt>
    <dgm:pt modelId="{14B476C1-DE20-44C9-B4EF-21D9B8DCB9CD}" type="pres">
      <dgm:prSet presAssocID="{DF4EEB46-D330-44A2-9741-DDB2F7FA5C39}" presName="accentRepeatNode" presStyleLbl="solidFgAcc1" presStyleIdx="0" presStyleCnt="5"/>
      <dgm:spPr>
        <a:solidFill>
          <a:schemeClr val="accent2"/>
        </a:solidFill>
      </dgm:spPr>
    </dgm:pt>
    <dgm:pt modelId="{6E83EA3B-CDBB-40C0-A359-FF6E760127AA}" type="pres">
      <dgm:prSet presAssocID="{30E92E85-41EC-4A01-83EE-3D95B90DA856}" presName="text_2" presStyleLbl="node1" presStyleIdx="1" presStyleCnt="5">
        <dgm:presLayoutVars>
          <dgm:bulletEnabled val="1"/>
        </dgm:presLayoutVars>
      </dgm:prSet>
      <dgm:spPr/>
      <dgm:t>
        <a:bodyPr/>
        <a:lstStyle/>
        <a:p>
          <a:endParaRPr lang="en-US"/>
        </a:p>
      </dgm:t>
    </dgm:pt>
    <dgm:pt modelId="{10D97161-C901-439D-B9E0-0242412DB43C}" type="pres">
      <dgm:prSet presAssocID="{30E92E85-41EC-4A01-83EE-3D95B90DA856}" presName="accent_2" presStyleCnt="0"/>
      <dgm:spPr/>
    </dgm:pt>
    <dgm:pt modelId="{FC6E83D8-B883-42B7-9829-CE5C6553635A}" type="pres">
      <dgm:prSet presAssocID="{30E92E85-41EC-4A01-83EE-3D95B90DA856}" presName="accentRepeatNode" presStyleLbl="solidFgAcc1" presStyleIdx="1" presStyleCnt="5"/>
      <dgm:spPr>
        <a:solidFill>
          <a:schemeClr val="accent3"/>
        </a:solidFill>
      </dgm:spPr>
    </dgm:pt>
    <dgm:pt modelId="{5CE0C7D7-8FE8-4D47-9790-078C78A58021}" type="pres">
      <dgm:prSet presAssocID="{2047BB7F-8567-41C1-A8BE-E367E599E126}" presName="text_3" presStyleLbl="node1" presStyleIdx="2" presStyleCnt="5">
        <dgm:presLayoutVars>
          <dgm:bulletEnabled val="1"/>
        </dgm:presLayoutVars>
      </dgm:prSet>
      <dgm:spPr/>
      <dgm:t>
        <a:bodyPr/>
        <a:lstStyle/>
        <a:p>
          <a:endParaRPr lang="en-US"/>
        </a:p>
      </dgm:t>
    </dgm:pt>
    <dgm:pt modelId="{A9749D92-1EC8-48F4-B4D1-02BF21D8C044}" type="pres">
      <dgm:prSet presAssocID="{2047BB7F-8567-41C1-A8BE-E367E599E126}" presName="accent_3" presStyleCnt="0"/>
      <dgm:spPr/>
    </dgm:pt>
    <dgm:pt modelId="{0DECBFE5-F62B-4BB4-85CF-ECDC62329449}" type="pres">
      <dgm:prSet presAssocID="{2047BB7F-8567-41C1-A8BE-E367E599E126}" presName="accentRepeatNode" presStyleLbl="solidFgAcc1" presStyleIdx="2" presStyleCnt="5"/>
      <dgm:spPr>
        <a:solidFill>
          <a:schemeClr val="accent4"/>
        </a:solidFill>
      </dgm:spPr>
    </dgm:pt>
    <dgm:pt modelId="{463DD5EF-DDEA-48D1-A4A2-1C9B8F184EA2}" type="pres">
      <dgm:prSet presAssocID="{A8089DAB-A408-46E5-BE55-1512790456BB}" presName="text_4" presStyleLbl="node1" presStyleIdx="3" presStyleCnt="5">
        <dgm:presLayoutVars>
          <dgm:bulletEnabled val="1"/>
        </dgm:presLayoutVars>
      </dgm:prSet>
      <dgm:spPr/>
      <dgm:t>
        <a:bodyPr/>
        <a:lstStyle/>
        <a:p>
          <a:endParaRPr lang="en-US"/>
        </a:p>
      </dgm:t>
    </dgm:pt>
    <dgm:pt modelId="{30BFDD6C-02E4-424E-8AC8-A4461D11D7C9}" type="pres">
      <dgm:prSet presAssocID="{A8089DAB-A408-46E5-BE55-1512790456BB}" presName="accent_4" presStyleCnt="0"/>
      <dgm:spPr/>
    </dgm:pt>
    <dgm:pt modelId="{39CB04E3-4BAE-415C-8698-4FA29B9B1B20}" type="pres">
      <dgm:prSet presAssocID="{A8089DAB-A408-46E5-BE55-1512790456BB}" presName="accentRepeatNode" presStyleLbl="solidFgAcc1" presStyleIdx="3" presStyleCnt="5"/>
      <dgm:spPr>
        <a:solidFill>
          <a:schemeClr val="accent5"/>
        </a:solidFill>
      </dgm:spPr>
    </dgm:pt>
    <dgm:pt modelId="{5E816B18-40A7-4165-97E4-405C36F2E5FD}" type="pres">
      <dgm:prSet presAssocID="{AA03E41E-225F-4FD7-B236-A7D664089E75}" presName="text_5" presStyleLbl="node1" presStyleIdx="4" presStyleCnt="5">
        <dgm:presLayoutVars>
          <dgm:bulletEnabled val="1"/>
        </dgm:presLayoutVars>
      </dgm:prSet>
      <dgm:spPr/>
      <dgm:t>
        <a:bodyPr/>
        <a:lstStyle/>
        <a:p>
          <a:endParaRPr lang="en-US"/>
        </a:p>
      </dgm:t>
    </dgm:pt>
    <dgm:pt modelId="{35AD8CE7-7A22-4128-A9DA-C81D923F947A}" type="pres">
      <dgm:prSet presAssocID="{AA03E41E-225F-4FD7-B236-A7D664089E75}" presName="accent_5" presStyleCnt="0"/>
      <dgm:spPr/>
    </dgm:pt>
    <dgm:pt modelId="{F7B0FAFA-4FBA-4438-918C-78B1FA4908FD}" type="pres">
      <dgm:prSet presAssocID="{AA03E41E-225F-4FD7-B236-A7D664089E75}" presName="accentRepeatNode" presStyleLbl="solidFgAcc1" presStyleIdx="4" presStyleCnt="5"/>
      <dgm:spPr>
        <a:solidFill>
          <a:schemeClr val="accent6"/>
        </a:solidFill>
      </dgm:spPr>
    </dgm:pt>
  </dgm:ptLst>
  <dgm:cxnLst>
    <dgm:cxn modelId="{557C9E73-A823-408E-8936-7CFA14AE08B0}" type="presOf" srcId="{A8089DAB-A408-46E5-BE55-1512790456BB}" destId="{463DD5EF-DDEA-48D1-A4A2-1C9B8F184EA2}" srcOrd="0" destOrd="0" presId="urn:microsoft.com/office/officeart/2008/layout/VerticalCurvedList"/>
    <dgm:cxn modelId="{F3702C54-EE8C-47A2-942C-4F276D6BE5D2}" type="presOf" srcId="{30E92E85-41EC-4A01-83EE-3D95B90DA856}" destId="{6E83EA3B-CDBB-40C0-A359-FF6E760127AA}" srcOrd="0" destOrd="0" presId="urn:microsoft.com/office/officeart/2008/layout/VerticalCurvedList"/>
    <dgm:cxn modelId="{016E88C0-75FF-4210-AC77-1B30173C58AB}" srcId="{12967802-7998-49FA-BED7-C44D5786EE07}" destId="{30E92E85-41EC-4A01-83EE-3D95B90DA856}" srcOrd="1" destOrd="0" parTransId="{25EC6A7D-FD59-43C8-BDCC-F68923364CA4}" sibTransId="{D2CF73CC-FB0F-4914-8D8C-EEB4238D3087}"/>
    <dgm:cxn modelId="{B517EBFB-23F6-447C-BA01-C5A0029D947E}" srcId="{12967802-7998-49FA-BED7-C44D5786EE07}" destId="{A8089DAB-A408-46E5-BE55-1512790456BB}" srcOrd="3" destOrd="0" parTransId="{F0E0B971-01E9-4177-AD8D-610828B1DED1}" sibTransId="{B7422E2D-A005-45EA-B22B-09DCDCD43EF4}"/>
    <dgm:cxn modelId="{09DE2939-6B41-4652-A317-79125DF9167F}" type="presOf" srcId="{12967802-7998-49FA-BED7-C44D5786EE07}" destId="{762010C9-1181-4F57-A34B-B785AAC03D3D}" srcOrd="0" destOrd="0" presId="urn:microsoft.com/office/officeart/2008/layout/VerticalCurvedList"/>
    <dgm:cxn modelId="{68265D44-FE8C-412C-B0F7-A8B40B330E5F}" srcId="{12967802-7998-49FA-BED7-C44D5786EE07}" destId="{2047BB7F-8567-41C1-A8BE-E367E599E126}" srcOrd="2" destOrd="0" parTransId="{8B34A8C3-FA8C-4E73-A71C-35E99FB93C9A}" sibTransId="{53A1AE0A-B878-4E90-AEDB-C3B1440997AE}"/>
    <dgm:cxn modelId="{869C720E-A8BA-4174-9ABC-0877E5CFAE97}" srcId="{12967802-7998-49FA-BED7-C44D5786EE07}" destId="{AA03E41E-225F-4FD7-B236-A7D664089E75}" srcOrd="4" destOrd="0" parTransId="{10549306-02EB-4553-A42F-FC1A33D015B3}" sibTransId="{DE9A4DC6-4805-41B5-A451-E951BA2B4B33}"/>
    <dgm:cxn modelId="{A11F82AA-B1E0-41C1-9513-EA090CCC84F6}" type="presOf" srcId="{AA03E41E-225F-4FD7-B236-A7D664089E75}" destId="{5E816B18-40A7-4165-97E4-405C36F2E5FD}" srcOrd="0" destOrd="0" presId="urn:microsoft.com/office/officeart/2008/layout/VerticalCurvedList"/>
    <dgm:cxn modelId="{0EFB914F-D155-474D-BB5D-AA579D8FEE77}" type="presOf" srcId="{2047BB7F-8567-41C1-A8BE-E367E599E126}" destId="{5CE0C7D7-8FE8-4D47-9790-078C78A58021}" srcOrd="0" destOrd="0" presId="urn:microsoft.com/office/officeart/2008/layout/VerticalCurvedList"/>
    <dgm:cxn modelId="{95BBA728-A90A-4A9B-BB70-C5D1B15F57A8}" srcId="{12967802-7998-49FA-BED7-C44D5786EE07}" destId="{DF4EEB46-D330-44A2-9741-DDB2F7FA5C39}" srcOrd="0" destOrd="0" parTransId="{BC25DCD7-8370-4B2F-8867-E16C1A1F4D7C}" sibTransId="{30BD36AE-0429-4593-BF25-33AEF9D3CE2C}"/>
    <dgm:cxn modelId="{B3F9381A-0565-4881-B0BE-F2205A82A5E2}" type="presOf" srcId="{DF4EEB46-D330-44A2-9741-DDB2F7FA5C39}" destId="{6526CF13-B540-41D5-9B56-D93D85E9E3B2}" srcOrd="0" destOrd="0" presId="urn:microsoft.com/office/officeart/2008/layout/VerticalCurvedList"/>
    <dgm:cxn modelId="{58D86ADE-24D0-41D3-A15E-0A9F0FB3CCA4}" type="presOf" srcId="{30BD36AE-0429-4593-BF25-33AEF9D3CE2C}" destId="{4C0DD4F5-66F9-429F-9C78-FD388516A734}" srcOrd="0" destOrd="0" presId="urn:microsoft.com/office/officeart/2008/layout/VerticalCurvedList"/>
    <dgm:cxn modelId="{67571212-33C1-4ED9-B70E-86161E51BC0D}" type="presParOf" srcId="{762010C9-1181-4F57-A34B-B785AAC03D3D}" destId="{A8DDFB78-0FF9-47DE-AE29-44393B403CC3}" srcOrd="0" destOrd="0" presId="urn:microsoft.com/office/officeart/2008/layout/VerticalCurvedList"/>
    <dgm:cxn modelId="{42E7F4E1-342F-477B-83CE-19526F372DD2}" type="presParOf" srcId="{A8DDFB78-0FF9-47DE-AE29-44393B403CC3}" destId="{7DB071B8-814B-47C1-8832-C30659A71C9F}" srcOrd="0" destOrd="0" presId="urn:microsoft.com/office/officeart/2008/layout/VerticalCurvedList"/>
    <dgm:cxn modelId="{85ECCBC6-3928-43F9-A2C1-9B6C6E18DEC1}" type="presParOf" srcId="{7DB071B8-814B-47C1-8832-C30659A71C9F}" destId="{FD2A5520-0D3D-4289-889D-B08E45AA9E35}" srcOrd="0" destOrd="0" presId="urn:microsoft.com/office/officeart/2008/layout/VerticalCurvedList"/>
    <dgm:cxn modelId="{70E64EA1-C9DA-4A4D-B8B4-80A4754A096B}" type="presParOf" srcId="{7DB071B8-814B-47C1-8832-C30659A71C9F}" destId="{4C0DD4F5-66F9-429F-9C78-FD388516A734}" srcOrd="1" destOrd="0" presId="urn:microsoft.com/office/officeart/2008/layout/VerticalCurvedList"/>
    <dgm:cxn modelId="{5189EC50-7127-4147-9395-D1EDA4593585}" type="presParOf" srcId="{7DB071B8-814B-47C1-8832-C30659A71C9F}" destId="{D62FBDDB-0ADA-41B8-8107-E6EC14763F05}" srcOrd="2" destOrd="0" presId="urn:microsoft.com/office/officeart/2008/layout/VerticalCurvedList"/>
    <dgm:cxn modelId="{961827BA-BC0C-41CD-9E89-51315C681242}" type="presParOf" srcId="{7DB071B8-814B-47C1-8832-C30659A71C9F}" destId="{57A93E29-1EBD-412F-9662-2DA823DE529A}" srcOrd="3" destOrd="0" presId="urn:microsoft.com/office/officeart/2008/layout/VerticalCurvedList"/>
    <dgm:cxn modelId="{0B208D8B-7B30-4109-85F2-5FDB014C67FE}" type="presParOf" srcId="{A8DDFB78-0FF9-47DE-AE29-44393B403CC3}" destId="{6526CF13-B540-41D5-9B56-D93D85E9E3B2}" srcOrd="1" destOrd="0" presId="urn:microsoft.com/office/officeart/2008/layout/VerticalCurvedList"/>
    <dgm:cxn modelId="{F3E82D1E-3285-4315-A944-B5B70D183407}" type="presParOf" srcId="{A8DDFB78-0FF9-47DE-AE29-44393B403CC3}" destId="{4E340179-8602-4FA4-8439-5FB1DC3E94A3}" srcOrd="2" destOrd="0" presId="urn:microsoft.com/office/officeart/2008/layout/VerticalCurvedList"/>
    <dgm:cxn modelId="{6459E6AC-466B-408E-823C-B54DD3A37397}" type="presParOf" srcId="{4E340179-8602-4FA4-8439-5FB1DC3E94A3}" destId="{14B476C1-DE20-44C9-B4EF-21D9B8DCB9CD}" srcOrd="0" destOrd="0" presId="urn:microsoft.com/office/officeart/2008/layout/VerticalCurvedList"/>
    <dgm:cxn modelId="{CE31EBDB-7FB6-4957-A5DB-B798B7AE0E9C}" type="presParOf" srcId="{A8DDFB78-0FF9-47DE-AE29-44393B403CC3}" destId="{6E83EA3B-CDBB-40C0-A359-FF6E760127AA}" srcOrd="3" destOrd="0" presId="urn:microsoft.com/office/officeart/2008/layout/VerticalCurvedList"/>
    <dgm:cxn modelId="{755062E3-67FA-473D-9423-72A12380349A}" type="presParOf" srcId="{A8DDFB78-0FF9-47DE-AE29-44393B403CC3}" destId="{10D97161-C901-439D-B9E0-0242412DB43C}" srcOrd="4" destOrd="0" presId="urn:microsoft.com/office/officeart/2008/layout/VerticalCurvedList"/>
    <dgm:cxn modelId="{11617067-901F-47D3-8168-FD3EF4731A10}" type="presParOf" srcId="{10D97161-C901-439D-B9E0-0242412DB43C}" destId="{FC6E83D8-B883-42B7-9829-CE5C6553635A}" srcOrd="0" destOrd="0" presId="urn:microsoft.com/office/officeart/2008/layout/VerticalCurvedList"/>
    <dgm:cxn modelId="{CB9B8BC2-DDDB-48D0-B134-6381B533EDB0}" type="presParOf" srcId="{A8DDFB78-0FF9-47DE-AE29-44393B403CC3}" destId="{5CE0C7D7-8FE8-4D47-9790-078C78A58021}" srcOrd="5" destOrd="0" presId="urn:microsoft.com/office/officeart/2008/layout/VerticalCurvedList"/>
    <dgm:cxn modelId="{DFFAD593-B3DA-44B6-A9AA-35BD3506D45B}" type="presParOf" srcId="{A8DDFB78-0FF9-47DE-AE29-44393B403CC3}" destId="{A9749D92-1EC8-48F4-B4D1-02BF21D8C044}" srcOrd="6" destOrd="0" presId="urn:microsoft.com/office/officeart/2008/layout/VerticalCurvedList"/>
    <dgm:cxn modelId="{A715A482-E068-41B1-8FDD-3680AACAB046}" type="presParOf" srcId="{A9749D92-1EC8-48F4-B4D1-02BF21D8C044}" destId="{0DECBFE5-F62B-4BB4-85CF-ECDC62329449}" srcOrd="0" destOrd="0" presId="urn:microsoft.com/office/officeart/2008/layout/VerticalCurvedList"/>
    <dgm:cxn modelId="{DE5596CF-2974-459B-B68A-A4E488AEAC2F}" type="presParOf" srcId="{A8DDFB78-0FF9-47DE-AE29-44393B403CC3}" destId="{463DD5EF-DDEA-48D1-A4A2-1C9B8F184EA2}" srcOrd="7" destOrd="0" presId="urn:microsoft.com/office/officeart/2008/layout/VerticalCurvedList"/>
    <dgm:cxn modelId="{36D340FE-F9F7-4AF7-9C48-E348EA17B641}" type="presParOf" srcId="{A8DDFB78-0FF9-47DE-AE29-44393B403CC3}" destId="{30BFDD6C-02E4-424E-8AC8-A4461D11D7C9}" srcOrd="8" destOrd="0" presId="urn:microsoft.com/office/officeart/2008/layout/VerticalCurvedList"/>
    <dgm:cxn modelId="{7A199761-4F33-47DF-AE10-F81339A110CC}" type="presParOf" srcId="{30BFDD6C-02E4-424E-8AC8-A4461D11D7C9}" destId="{39CB04E3-4BAE-415C-8698-4FA29B9B1B20}" srcOrd="0" destOrd="0" presId="urn:microsoft.com/office/officeart/2008/layout/VerticalCurvedList"/>
    <dgm:cxn modelId="{3493DD05-63A7-47D5-9984-5145A07D9A3A}" type="presParOf" srcId="{A8DDFB78-0FF9-47DE-AE29-44393B403CC3}" destId="{5E816B18-40A7-4165-97E4-405C36F2E5FD}" srcOrd="9" destOrd="0" presId="urn:microsoft.com/office/officeart/2008/layout/VerticalCurvedList"/>
    <dgm:cxn modelId="{1B6B5EAB-0AFD-4C86-86FB-22785AAF9500}" type="presParOf" srcId="{A8DDFB78-0FF9-47DE-AE29-44393B403CC3}" destId="{35AD8CE7-7A22-4128-A9DA-C81D923F947A}" srcOrd="10" destOrd="0" presId="urn:microsoft.com/office/officeart/2008/layout/VerticalCurvedList"/>
    <dgm:cxn modelId="{C2B0A73A-F317-49CC-AD5D-8497A2ACDD4C}" type="presParOf" srcId="{35AD8CE7-7A22-4128-A9DA-C81D923F947A}" destId="{F7B0FAFA-4FBA-4438-918C-78B1FA4908FD}" srcOrd="0" destOrd="0" presId="urn:microsoft.com/office/officeart/2008/layout/VerticalCurved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974367-9424-4D58-8A09-7E85C8AEAB7E}">
      <dsp:nvSpPr>
        <dsp:cNvPr id="0" name=""/>
        <dsp:cNvSpPr/>
      </dsp:nvSpPr>
      <dsp:spPr>
        <a:xfrm>
          <a:off x="-2831113" y="-436351"/>
          <a:ext cx="3378235" cy="3378235"/>
        </a:xfrm>
        <a:prstGeom prst="blockArc">
          <a:avLst>
            <a:gd name="adj1" fmla="val 18900000"/>
            <a:gd name="adj2" fmla="val 2700000"/>
            <a:gd name="adj3" fmla="val 639"/>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7DFDC5-4D0D-4344-AF0A-5B3BF1D4D432}">
      <dsp:nvSpPr>
        <dsp:cNvPr id="0" name=""/>
        <dsp:cNvSpPr/>
      </dsp:nvSpPr>
      <dsp:spPr>
        <a:xfrm>
          <a:off x="240526" y="156545"/>
          <a:ext cx="6374811" cy="31329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675" tIns="22860" rIns="22860" bIns="22860" numCol="1" spcCol="1270" anchor="ctr" anchorCtr="0">
          <a:noAutofit/>
        </a:bodyPr>
        <a:lstStyle/>
        <a:p>
          <a:pPr lvl="0" algn="l"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The organisation effectively discharged its governance responsibilities</a:t>
          </a:r>
          <a:endParaRPr lang="en-US" sz="900" b="1" kern="1200">
            <a:latin typeface="Arial" panose="020B0604020202020204" pitchFamily="34" charset="0"/>
            <a:cs typeface="Arial" panose="020B0604020202020204" pitchFamily="34" charset="0"/>
          </a:endParaRPr>
        </a:p>
      </dsp:txBody>
      <dsp:txXfrm>
        <a:off x="240526" y="156545"/>
        <a:ext cx="6374811" cy="313291"/>
      </dsp:txXfrm>
    </dsp:sp>
    <dsp:sp modelId="{F25C6AC4-D0F4-47D3-B40D-A13B3E734632}">
      <dsp:nvSpPr>
        <dsp:cNvPr id="0" name=""/>
        <dsp:cNvSpPr/>
      </dsp:nvSpPr>
      <dsp:spPr>
        <a:xfrm>
          <a:off x="44719" y="117384"/>
          <a:ext cx="391614" cy="391614"/>
        </a:xfrm>
        <a:prstGeom prst="ellipse">
          <a:avLst/>
        </a:prstGeom>
        <a:solidFill>
          <a:schemeClr val="accent2"/>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B9DBAB-BD15-437A-8A7F-5C7FED3A5D9C}">
      <dsp:nvSpPr>
        <dsp:cNvPr id="0" name=""/>
        <dsp:cNvSpPr/>
      </dsp:nvSpPr>
      <dsp:spPr>
        <a:xfrm>
          <a:off x="465022" y="626332"/>
          <a:ext cx="6150315" cy="31329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675" tIns="22860" rIns="22860" bIns="22860" numCol="1" spcCol="1270" anchor="ctr" anchorCtr="0">
          <a:noAutofit/>
        </a:bodyPr>
        <a:lstStyle/>
        <a:p>
          <a:pPr lvl="0" algn="l"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Agile Governance arrangements can be adopted in a flexible way if required</a:t>
          </a:r>
          <a:endParaRPr lang="en-US" sz="900" b="1" kern="1200">
            <a:latin typeface="Arial" panose="020B0604020202020204" pitchFamily="34" charset="0"/>
            <a:cs typeface="Arial" panose="020B0604020202020204" pitchFamily="34" charset="0"/>
          </a:endParaRPr>
        </a:p>
      </dsp:txBody>
      <dsp:txXfrm>
        <a:off x="465022" y="626332"/>
        <a:ext cx="6150315" cy="313291"/>
      </dsp:txXfrm>
    </dsp:sp>
    <dsp:sp modelId="{15BCAF8A-818B-46C0-BF26-58BECEA9CF4F}">
      <dsp:nvSpPr>
        <dsp:cNvPr id="0" name=""/>
        <dsp:cNvSpPr/>
      </dsp:nvSpPr>
      <dsp:spPr>
        <a:xfrm>
          <a:off x="269214" y="587171"/>
          <a:ext cx="391614" cy="391614"/>
        </a:xfrm>
        <a:prstGeom prst="ellipse">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038B39-AC36-4281-AC72-040C0F4F9B19}">
      <dsp:nvSpPr>
        <dsp:cNvPr id="0" name=""/>
        <dsp:cNvSpPr/>
      </dsp:nvSpPr>
      <dsp:spPr>
        <a:xfrm>
          <a:off x="533924" y="1096120"/>
          <a:ext cx="6081413" cy="31329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675" tIns="22860" rIns="22860" bIns="22860" numCol="1" spcCol="1270" anchor="ctr" anchorCtr="0">
          <a:noAutofit/>
        </a:bodyPr>
        <a:lstStyle/>
        <a:p>
          <a:pPr lvl="0" algn="l"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The organisation maximised the time available for management and operational staff to deal with the pandemic recovery</a:t>
          </a:r>
          <a:endParaRPr lang="en-US" sz="900" b="1" kern="1200">
            <a:latin typeface="Arial" panose="020B0604020202020204" pitchFamily="34" charset="0"/>
            <a:cs typeface="Arial" panose="020B0604020202020204" pitchFamily="34" charset="0"/>
          </a:endParaRPr>
        </a:p>
      </dsp:txBody>
      <dsp:txXfrm>
        <a:off x="533924" y="1096120"/>
        <a:ext cx="6081413" cy="313291"/>
      </dsp:txXfrm>
    </dsp:sp>
    <dsp:sp modelId="{32665856-DCAE-4FE5-9C78-F2FC9DB64725}">
      <dsp:nvSpPr>
        <dsp:cNvPr id="0" name=""/>
        <dsp:cNvSpPr/>
      </dsp:nvSpPr>
      <dsp:spPr>
        <a:xfrm>
          <a:off x="338116" y="1056958"/>
          <a:ext cx="391614" cy="391614"/>
        </a:xfrm>
        <a:prstGeom prst="ellipse">
          <a:avLst/>
        </a:prstGeom>
        <a:solidFill>
          <a:schemeClr val="accent4"/>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BC8105-8CE7-40E4-AF13-E78866EF2D79}">
      <dsp:nvSpPr>
        <dsp:cNvPr id="0" name=""/>
        <dsp:cNvSpPr/>
      </dsp:nvSpPr>
      <dsp:spPr>
        <a:xfrm>
          <a:off x="465022" y="1565907"/>
          <a:ext cx="6150315" cy="31329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675" tIns="22860" rIns="22860" bIns="22860" numCol="1" spcCol="1270" anchor="ctr" anchorCtr="0">
          <a:noAutofit/>
        </a:bodyPr>
        <a:lstStyle/>
        <a:p>
          <a:pPr lvl="0" algn="l"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Staff Safety and Wellbeing</a:t>
          </a:r>
          <a:endParaRPr lang="en-US" sz="900" b="1" kern="1200">
            <a:latin typeface="Arial" panose="020B0604020202020204" pitchFamily="34" charset="0"/>
            <a:cs typeface="Arial" panose="020B0604020202020204" pitchFamily="34" charset="0"/>
          </a:endParaRPr>
        </a:p>
      </dsp:txBody>
      <dsp:txXfrm>
        <a:off x="465022" y="1565907"/>
        <a:ext cx="6150315" cy="313291"/>
      </dsp:txXfrm>
    </dsp:sp>
    <dsp:sp modelId="{34562AD5-9E69-4D96-915F-86A6E177C552}">
      <dsp:nvSpPr>
        <dsp:cNvPr id="0" name=""/>
        <dsp:cNvSpPr/>
      </dsp:nvSpPr>
      <dsp:spPr>
        <a:xfrm>
          <a:off x="269214" y="1526745"/>
          <a:ext cx="391614" cy="391614"/>
        </a:xfrm>
        <a:prstGeom prst="ellipse">
          <a:avLst/>
        </a:prstGeom>
        <a:solidFill>
          <a:schemeClr val="accent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6324A7-4F3E-4978-9F67-F93F2428335F}">
      <dsp:nvSpPr>
        <dsp:cNvPr id="0" name=""/>
        <dsp:cNvSpPr/>
      </dsp:nvSpPr>
      <dsp:spPr>
        <a:xfrm>
          <a:off x="240526" y="2035694"/>
          <a:ext cx="6374811" cy="313291"/>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675" tIns="22860" rIns="22860" bIns="22860" numCol="1" spcCol="1270" anchor="ctr" anchorCtr="0">
          <a:noAutofit/>
        </a:bodyPr>
        <a:lstStyle/>
        <a:p>
          <a:pPr lvl="0" algn="l"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NHS GJ added support and value to NHS Scotland </a:t>
          </a:r>
          <a:endParaRPr lang="en-US" sz="900" b="1" kern="1200">
            <a:latin typeface="Arial" panose="020B0604020202020204" pitchFamily="34" charset="0"/>
            <a:cs typeface="Arial" panose="020B0604020202020204" pitchFamily="34" charset="0"/>
          </a:endParaRPr>
        </a:p>
      </dsp:txBody>
      <dsp:txXfrm>
        <a:off x="240526" y="2035694"/>
        <a:ext cx="6374811" cy="313291"/>
      </dsp:txXfrm>
    </dsp:sp>
    <dsp:sp modelId="{EC562405-A7D4-4368-A7A6-8C38EAD3741C}">
      <dsp:nvSpPr>
        <dsp:cNvPr id="0" name=""/>
        <dsp:cNvSpPr/>
      </dsp:nvSpPr>
      <dsp:spPr>
        <a:xfrm>
          <a:off x="44719" y="1996533"/>
          <a:ext cx="391614" cy="391614"/>
        </a:xfrm>
        <a:prstGeom prst="ellipse">
          <a:avLst/>
        </a:prstGeom>
        <a:solidFill>
          <a:schemeClr val="accent6"/>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DAB3F7-D064-4327-B83F-38231A4C9595}">
      <dsp:nvSpPr>
        <dsp:cNvPr id="0" name=""/>
        <dsp:cNvSpPr/>
      </dsp:nvSpPr>
      <dsp:spPr>
        <a:xfrm>
          <a:off x="228600" y="0"/>
          <a:ext cx="2889250" cy="2889250"/>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514AB4-85BB-486E-8F67-85779F93DFA9}">
      <dsp:nvSpPr>
        <dsp:cNvPr id="0" name=""/>
        <dsp:cNvSpPr/>
      </dsp:nvSpPr>
      <dsp:spPr>
        <a:xfrm>
          <a:off x="416401" y="187801"/>
          <a:ext cx="1155700" cy="11557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Giving leadership and strategic direction</a:t>
          </a:r>
          <a:endParaRPr lang="en-US" sz="1200" b="1" kern="1200">
            <a:latin typeface="Arial" panose="020B0604020202020204" pitchFamily="34" charset="0"/>
            <a:cs typeface="Arial" panose="020B0604020202020204" pitchFamily="34" charset="0"/>
          </a:endParaRPr>
        </a:p>
      </dsp:txBody>
      <dsp:txXfrm>
        <a:off x="472818" y="244218"/>
        <a:ext cx="1042866" cy="1042866"/>
      </dsp:txXfrm>
    </dsp:sp>
    <dsp:sp modelId="{5F202343-C6F7-470F-9981-0E5A3C6EB6D8}">
      <dsp:nvSpPr>
        <dsp:cNvPr id="0" name=""/>
        <dsp:cNvSpPr/>
      </dsp:nvSpPr>
      <dsp:spPr>
        <a:xfrm>
          <a:off x="1774348" y="187801"/>
          <a:ext cx="1155700" cy="11557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Putting in place controls to safeguard public resources</a:t>
          </a:r>
        </a:p>
      </dsp:txBody>
      <dsp:txXfrm>
        <a:off x="1830765" y="244218"/>
        <a:ext cx="1042866" cy="1042866"/>
      </dsp:txXfrm>
    </dsp:sp>
    <dsp:sp modelId="{0FB4E655-343E-47D1-9CC5-E77481BEA345}">
      <dsp:nvSpPr>
        <dsp:cNvPr id="0" name=""/>
        <dsp:cNvSpPr/>
      </dsp:nvSpPr>
      <dsp:spPr>
        <a:xfrm>
          <a:off x="416401" y="1545748"/>
          <a:ext cx="1155700" cy="11557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Supervising the overall management of its activities</a:t>
          </a:r>
        </a:p>
      </dsp:txBody>
      <dsp:txXfrm>
        <a:off x="472818" y="1602165"/>
        <a:ext cx="1042866" cy="1042866"/>
      </dsp:txXfrm>
    </dsp:sp>
    <dsp:sp modelId="{2F3047D3-4D22-45FE-9645-F9AB59D88BE0}">
      <dsp:nvSpPr>
        <dsp:cNvPr id="0" name=""/>
        <dsp:cNvSpPr/>
      </dsp:nvSpPr>
      <dsp:spPr>
        <a:xfrm>
          <a:off x="1774348" y="1545748"/>
          <a:ext cx="1155700" cy="115570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Reporting on management and performance</a:t>
          </a:r>
        </a:p>
      </dsp:txBody>
      <dsp:txXfrm>
        <a:off x="1830765" y="1602165"/>
        <a:ext cx="1042866" cy="10428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55CA32-2ECA-49FA-825D-0208A5991637}">
      <dsp:nvSpPr>
        <dsp:cNvPr id="0" name=""/>
        <dsp:cNvSpPr/>
      </dsp:nvSpPr>
      <dsp:spPr>
        <a:xfrm>
          <a:off x="669" y="288741"/>
          <a:ext cx="1097012" cy="109701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Schedule of matters reserved to the Board</a:t>
          </a:r>
          <a:endParaRPr lang="en-US" sz="900" b="1" kern="1200">
            <a:latin typeface="Arial" panose="020B0604020202020204" pitchFamily="34" charset="0"/>
            <a:cs typeface="Arial" panose="020B0604020202020204" pitchFamily="34" charset="0"/>
          </a:endParaRPr>
        </a:p>
      </dsp:txBody>
      <dsp:txXfrm>
        <a:off x="161323" y="449395"/>
        <a:ext cx="775704" cy="775704"/>
      </dsp:txXfrm>
    </dsp:sp>
    <dsp:sp modelId="{91199907-1E64-4ED8-A7B7-6D310656694D}">
      <dsp:nvSpPr>
        <dsp:cNvPr id="0" name=""/>
        <dsp:cNvSpPr/>
      </dsp:nvSpPr>
      <dsp:spPr>
        <a:xfrm>
          <a:off x="1097681" y="288741"/>
          <a:ext cx="1097012" cy="109701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Scheme of delegation</a:t>
          </a:r>
        </a:p>
      </dsp:txBody>
      <dsp:txXfrm>
        <a:off x="1258335" y="449395"/>
        <a:ext cx="775704" cy="775704"/>
      </dsp:txXfrm>
    </dsp:sp>
    <dsp:sp modelId="{A9B0BFF8-EDFB-4D21-8343-F4DA77E96AF7}">
      <dsp:nvSpPr>
        <dsp:cNvPr id="0" name=""/>
        <dsp:cNvSpPr/>
      </dsp:nvSpPr>
      <dsp:spPr>
        <a:xfrm>
          <a:off x="2194693" y="288741"/>
          <a:ext cx="1097012" cy="109701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Standing Financial Instructions</a:t>
          </a:r>
        </a:p>
      </dsp:txBody>
      <dsp:txXfrm>
        <a:off x="2355347" y="449395"/>
        <a:ext cx="775704" cy="775704"/>
      </dsp:txXfrm>
    </dsp:sp>
    <dsp:sp modelId="{28FA62D6-7240-4B3D-8112-DF764413F26F}">
      <dsp:nvSpPr>
        <dsp:cNvPr id="0" name=""/>
        <dsp:cNvSpPr/>
      </dsp:nvSpPr>
      <dsp:spPr>
        <a:xfrm>
          <a:off x="3291706" y="288741"/>
          <a:ext cx="1097012" cy="109701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Terms of Reference for Board Committees</a:t>
          </a:r>
        </a:p>
      </dsp:txBody>
      <dsp:txXfrm>
        <a:off x="3452360" y="449395"/>
        <a:ext cx="775704" cy="775704"/>
      </dsp:txXfrm>
    </dsp:sp>
    <dsp:sp modelId="{6EC5B18E-3C59-4C87-A552-F933656B193E}">
      <dsp:nvSpPr>
        <dsp:cNvPr id="0" name=""/>
        <dsp:cNvSpPr/>
      </dsp:nvSpPr>
      <dsp:spPr>
        <a:xfrm>
          <a:off x="4388718" y="288741"/>
          <a:ext cx="1097012" cy="109701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Risk Management Strategy</a:t>
          </a:r>
        </a:p>
      </dsp:txBody>
      <dsp:txXfrm>
        <a:off x="4549372" y="449395"/>
        <a:ext cx="775704" cy="7757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A0B4B5-A967-4A2E-9FF0-B620F7C10407}">
      <dsp:nvSpPr>
        <dsp:cNvPr id="0" name=""/>
        <dsp:cNvSpPr/>
      </dsp:nvSpPr>
      <dsp:spPr>
        <a:xfrm>
          <a:off x="-2845232" y="-438498"/>
          <a:ext cx="3395008" cy="3395008"/>
        </a:xfrm>
        <a:prstGeom prst="blockArc">
          <a:avLst>
            <a:gd name="adj1" fmla="val 18900000"/>
            <a:gd name="adj2" fmla="val 2700000"/>
            <a:gd name="adj3" fmla="val 636"/>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0B704A-CAD6-4B80-B568-7D603AEEB6EC}">
      <dsp:nvSpPr>
        <dsp:cNvPr id="0" name=""/>
        <dsp:cNvSpPr/>
      </dsp:nvSpPr>
      <dsp:spPr>
        <a:xfrm>
          <a:off x="288514" y="193584"/>
          <a:ext cx="2907786" cy="3873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7476"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Board Strategy</a:t>
          </a:r>
        </a:p>
      </dsp:txBody>
      <dsp:txXfrm>
        <a:off x="288514" y="193584"/>
        <a:ext cx="2907786" cy="387370"/>
      </dsp:txXfrm>
    </dsp:sp>
    <dsp:sp modelId="{867FFBB8-716B-485F-9E0D-2D0E9118BD40}">
      <dsp:nvSpPr>
        <dsp:cNvPr id="0" name=""/>
        <dsp:cNvSpPr/>
      </dsp:nvSpPr>
      <dsp:spPr>
        <a:xfrm>
          <a:off x="46407" y="145163"/>
          <a:ext cx="484213" cy="484213"/>
        </a:xfrm>
        <a:prstGeom prst="ellipse">
          <a:avLst/>
        </a:prstGeom>
        <a:solidFill>
          <a:schemeClr val="accent2"/>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4C0334-9BAA-4FA0-B210-A327E40924EC}">
      <dsp:nvSpPr>
        <dsp:cNvPr id="0" name=""/>
        <dsp:cNvSpPr/>
      </dsp:nvSpPr>
      <dsp:spPr>
        <a:xfrm>
          <a:off x="510603" y="774741"/>
          <a:ext cx="2685697" cy="38737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7476"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Blueprint for Good Governance </a:t>
          </a:r>
        </a:p>
      </dsp:txBody>
      <dsp:txXfrm>
        <a:off x="510603" y="774741"/>
        <a:ext cx="2685697" cy="387370"/>
      </dsp:txXfrm>
    </dsp:sp>
    <dsp:sp modelId="{A47A2A76-97BF-4E3F-8F65-B9AE98764C1C}">
      <dsp:nvSpPr>
        <dsp:cNvPr id="0" name=""/>
        <dsp:cNvSpPr/>
      </dsp:nvSpPr>
      <dsp:spPr>
        <a:xfrm>
          <a:off x="268496" y="726320"/>
          <a:ext cx="484213" cy="484213"/>
        </a:xfrm>
        <a:prstGeom prst="ellipse">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C7195C-632C-4D7F-9B91-CFB0BC8A6A96}">
      <dsp:nvSpPr>
        <dsp:cNvPr id="0" name=""/>
        <dsp:cNvSpPr/>
      </dsp:nvSpPr>
      <dsp:spPr>
        <a:xfrm>
          <a:off x="510603" y="1355899"/>
          <a:ext cx="2685697" cy="3873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7476"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Phase 2 (Expansion) Overview</a:t>
          </a:r>
        </a:p>
      </dsp:txBody>
      <dsp:txXfrm>
        <a:off x="510603" y="1355899"/>
        <a:ext cx="2685697" cy="387370"/>
      </dsp:txXfrm>
    </dsp:sp>
    <dsp:sp modelId="{9ED7CC0A-29C0-4C04-876A-98C70A0CDBC1}">
      <dsp:nvSpPr>
        <dsp:cNvPr id="0" name=""/>
        <dsp:cNvSpPr/>
      </dsp:nvSpPr>
      <dsp:spPr>
        <a:xfrm>
          <a:off x="268496" y="1307477"/>
          <a:ext cx="484213" cy="484213"/>
        </a:xfrm>
        <a:prstGeom prst="ellipse">
          <a:avLst/>
        </a:prstGeom>
        <a:solidFill>
          <a:schemeClr val="accent4"/>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96D203D-302D-4FE4-B336-5EAD5427ABE1}">
      <dsp:nvSpPr>
        <dsp:cNvPr id="0" name=""/>
        <dsp:cNvSpPr/>
      </dsp:nvSpPr>
      <dsp:spPr>
        <a:xfrm>
          <a:off x="288514" y="1937056"/>
          <a:ext cx="2907786" cy="3873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747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ADP Activity Plans / Initial 2024/25 Financial Planning </a:t>
          </a:r>
          <a:endParaRPr lang="en-US" sz="1200" b="1" kern="1200">
            <a:latin typeface="Arial" panose="020B0604020202020204" pitchFamily="34" charset="0"/>
            <a:cs typeface="Arial" panose="020B0604020202020204" pitchFamily="34" charset="0"/>
          </a:endParaRPr>
        </a:p>
      </dsp:txBody>
      <dsp:txXfrm>
        <a:off x="288514" y="1937056"/>
        <a:ext cx="2907786" cy="387370"/>
      </dsp:txXfrm>
    </dsp:sp>
    <dsp:sp modelId="{C3EC4974-0FA5-4FA4-A15A-7FB35FE1903D}">
      <dsp:nvSpPr>
        <dsp:cNvPr id="0" name=""/>
        <dsp:cNvSpPr/>
      </dsp:nvSpPr>
      <dsp:spPr>
        <a:xfrm>
          <a:off x="46407" y="1888634"/>
          <a:ext cx="484213" cy="484213"/>
        </a:xfrm>
        <a:prstGeom prst="ellipse">
          <a:avLst/>
        </a:prstGeom>
        <a:solidFill>
          <a:schemeClr val="accent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339B2-DF3C-45C6-A7BF-1C908718409D}">
      <dsp:nvSpPr>
        <dsp:cNvPr id="0" name=""/>
        <dsp:cNvSpPr/>
      </dsp:nvSpPr>
      <dsp:spPr>
        <a:xfrm>
          <a:off x="-3632361" y="-558162"/>
          <a:ext cx="4330059" cy="4330059"/>
        </a:xfrm>
        <a:prstGeom prst="blockArc">
          <a:avLst>
            <a:gd name="adj1" fmla="val 18900000"/>
            <a:gd name="adj2" fmla="val 2700000"/>
            <a:gd name="adj3" fmla="val 499"/>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874898-E2BB-4C5F-870A-87D94063017D}">
      <dsp:nvSpPr>
        <dsp:cNvPr id="0" name=""/>
        <dsp:cNvSpPr/>
      </dsp:nvSpPr>
      <dsp:spPr>
        <a:xfrm>
          <a:off x="305968" y="200794"/>
          <a:ext cx="2763773" cy="40184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8965"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Diversity and Inclusion</a:t>
          </a:r>
          <a:endParaRPr lang="en-US" sz="1200" b="1" kern="1200">
            <a:latin typeface="Arial" panose="020B0604020202020204" pitchFamily="34" charset="0"/>
            <a:cs typeface="Arial" panose="020B0604020202020204" pitchFamily="34" charset="0"/>
          </a:endParaRPr>
        </a:p>
      </dsp:txBody>
      <dsp:txXfrm>
        <a:off x="305968" y="200794"/>
        <a:ext cx="2763773" cy="401845"/>
      </dsp:txXfrm>
    </dsp:sp>
    <dsp:sp modelId="{641FD679-3D83-42FA-A10A-A15E9BF15E22}">
      <dsp:nvSpPr>
        <dsp:cNvPr id="0" name=""/>
        <dsp:cNvSpPr/>
      </dsp:nvSpPr>
      <dsp:spPr>
        <a:xfrm>
          <a:off x="54815" y="150563"/>
          <a:ext cx="502306" cy="502306"/>
        </a:xfrm>
        <a:prstGeom prst="ellipse">
          <a:avLst/>
        </a:prstGeom>
        <a:solidFill>
          <a:schemeClr val="accent2"/>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BBD00E-A3D9-4BA9-B5A5-B7A84B0AFEBE}">
      <dsp:nvSpPr>
        <dsp:cNvPr id="0" name=""/>
        <dsp:cNvSpPr/>
      </dsp:nvSpPr>
      <dsp:spPr>
        <a:xfrm>
          <a:off x="593919" y="803369"/>
          <a:ext cx="2475823" cy="40184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8965"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Research and Development</a:t>
          </a:r>
        </a:p>
      </dsp:txBody>
      <dsp:txXfrm>
        <a:off x="593919" y="803369"/>
        <a:ext cx="2475823" cy="401845"/>
      </dsp:txXfrm>
    </dsp:sp>
    <dsp:sp modelId="{0394EDE0-D067-4EF8-8830-82A516C6686E}">
      <dsp:nvSpPr>
        <dsp:cNvPr id="0" name=""/>
        <dsp:cNvSpPr/>
      </dsp:nvSpPr>
      <dsp:spPr>
        <a:xfrm>
          <a:off x="342765" y="753138"/>
          <a:ext cx="502306" cy="502306"/>
        </a:xfrm>
        <a:prstGeom prst="ellipse">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A145FE-BB79-4363-83B3-84C2AF6DBA6D}">
      <dsp:nvSpPr>
        <dsp:cNvPr id="0" name=""/>
        <dsp:cNvSpPr/>
      </dsp:nvSpPr>
      <dsp:spPr>
        <a:xfrm>
          <a:off x="682296" y="1405944"/>
          <a:ext cx="2387445" cy="40184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8965"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CfSD Green Theatres Launch</a:t>
          </a:r>
        </a:p>
      </dsp:txBody>
      <dsp:txXfrm>
        <a:off x="682296" y="1405944"/>
        <a:ext cx="2387445" cy="401845"/>
      </dsp:txXfrm>
    </dsp:sp>
    <dsp:sp modelId="{C661EEC2-7857-4207-A09B-781C2E362242}">
      <dsp:nvSpPr>
        <dsp:cNvPr id="0" name=""/>
        <dsp:cNvSpPr/>
      </dsp:nvSpPr>
      <dsp:spPr>
        <a:xfrm>
          <a:off x="431143" y="1355714"/>
          <a:ext cx="502306" cy="502306"/>
        </a:xfrm>
        <a:prstGeom prst="ellipse">
          <a:avLst/>
        </a:prstGeom>
        <a:solidFill>
          <a:schemeClr val="accent4"/>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56649A-37C0-40C8-8767-8E577C33F946}">
      <dsp:nvSpPr>
        <dsp:cNvPr id="0" name=""/>
        <dsp:cNvSpPr/>
      </dsp:nvSpPr>
      <dsp:spPr>
        <a:xfrm>
          <a:off x="593919" y="2008520"/>
          <a:ext cx="2475823" cy="40184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8965"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Risk Appetite / Risk Management</a:t>
          </a:r>
        </a:p>
      </dsp:txBody>
      <dsp:txXfrm>
        <a:off x="593919" y="2008520"/>
        <a:ext cx="2475823" cy="401845"/>
      </dsp:txXfrm>
    </dsp:sp>
    <dsp:sp modelId="{9845C285-F8CC-4C18-8FD8-7A42B81B82BF}">
      <dsp:nvSpPr>
        <dsp:cNvPr id="0" name=""/>
        <dsp:cNvSpPr/>
      </dsp:nvSpPr>
      <dsp:spPr>
        <a:xfrm>
          <a:off x="342765" y="1958289"/>
          <a:ext cx="502306" cy="502306"/>
        </a:xfrm>
        <a:prstGeom prst="ellipse">
          <a:avLst/>
        </a:prstGeom>
        <a:solidFill>
          <a:schemeClr val="accent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D055E1-3B30-429F-AE43-4632E7D09455}">
      <dsp:nvSpPr>
        <dsp:cNvPr id="0" name=""/>
        <dsp:cNvSpPr/>
      </dsp:nvSpPr>
      <dsp:spPr>
        <a:xfrm>
          <a:off x="305968" y="2611095"/>
          <a:ext cx="2763773" cy="40184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8965" tIns="30480" rIns="30480" bIns="30480" numCol="1" spcCol="1270" anchor="ctr"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Whistleblowing</a:t>
          </a:r>
        </a:p>
      </dsp:txBody>
      <dsp:txXfrm>
        <a:off x="305968" y="2611095"/>
        <a:ext cx="2763773" cy="401845"/>
      </dsp:txXfrm>
    </dsp:sp>
    <dsp:sp modelId="{4EC42060-1563-4668-AB13-FB5F4270E87A}">
      <dsp:nvSpPr>
        <dsp:cNvPr id="0" name=""/>
        <dsp:cNvSpPr/>
      </dsp:nvSpPr>
      <dsp:spPr>
        <a:xfrm>
          <a:off x="54815" y="2560864"/>
          <a:ext cx="502306" cy="502306"/>
        </a:xfrm>
        <a:prstGeom prst="ellipse">
          <a:avLst/>
        </a:prstGeom>
        <a:solidFill>
          <a:schemeClr val="accent6"/>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DD4F5-66F9-429F-9C78-FD388516A734}">
      <dsp:nvSpPr>
        <dsp:cNvPr id="0" name=""/>
        <dsp:cNvSpPr/>
      </dsp:nvSpPr>
      <dsp:spPr>
        <a:xfrm>
          <a:off x="-3606497" y="-554230"/>
          <a:ext cx="4299336" cy="4299336"/>
        </a:xfrm>
        <a:prstGeom prst="blockArc">
          <a:avLst>
            <a:gd name="adj1" fmla="val 18900000"/>
            <a:gd name="adj2" fmla="val 2700000"/>
            <a:gd name="adj3" fmla="val 502"/>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26CF13-B540-41D5-9B56-D93D85E9E3B2}">
      <dsp:nvSpPr>
        <dsp:cNvPr id="0" name=""/>
        <dsp:cNvSpPr/>
      </dsp:nvSpPr>
      <dsp:spPr>
        <a:xfrm>
          <a:off x="303856" y="199365"/>
          <a:ext cx="3636197" cy="39898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669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Nursing Contribution to Patient Pathway</a:t>
          </a:r>
          <a:endParaRPr lang="en-US" sz="1200" b="1" kern="1200">
            <a:latin typeface="Arial" panose="020B0604020202020204" pitchFamily="34" charset="0"/>
            <a:cs typeface="Arial" panose="020B0604020202020204" pitchFamily="34" charset="0"/>
          </a:endParaRPr>
        </a:p>
      </dsp:txBody>
      <dsp:txXfrm>
        <a:off x="303856" y="199365"/>
        <a:ext cx="3636197" cy="398987"/>
      </dsp:txXfrm>
    </dsp:sp>
    <dsp:sp modelId="{14B476C1-DE20-44C9-B4EF-21D9B8DCB9CD}">
      <dsp:nvSpPr>
        <dsp:cNvPr id="0" name=""/>
        <dsp:cNvSpPr/>
      </dsp:nvSpPr>
      <dsp:spPr>
        <a:xfrm>
          <a:off x="54489" y="149492"/>
          <a:ext cx="498733" cy="498733"/>
        </a:xfrm>
        <a:prstGeom prst="ellipse">
          <a:avLst/>
        </a:prstGeom>
        <a:solidFill>
          <a:schemeClr val="accent2"/>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83EA3B-CDBB-40C0-A359-FF6E760127AA}">
      <dsp:nvSpPr>
        <dsp:cNvPr id="0" name=""/>
        <dsp:cNvSpPr/>
      </dsp:nvSpPr>
      <dsp:spPr>
        <a:xfrm>
          <a:off x="589758" y="797654"/>
          <a:ext cx="3350294" cy="39898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669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Estates</a:t>
          </a:r>
          <a:endParaRPr lang="en-US" sz="1200" b="1" kern="1200">
            <a:latin typeface="Arial" panose="020B0604020202020204" pitchFamily="34" charset="0"/>
            <a:cs typeface="Arial" panose="020B0604020202020204" pitchFamily="34" charset="0"/>
          </a:endParaRPr>
        </a:p>
      </dsp:txBody>
      <dsp:txXfrm>
        <a:off x="589758" y="797654"/>
        <a:ext cx="3350294" cy="398987"/>
      </dsp:txXfrm>
    </dsp:sp>
    <dsp:sp modelId="{FC6E83D8-B883-42B7-9829-CE5C6553635A}">
      <dsp:nvSpPr>
        <dsp:cNvPr id="0" name=""/>
        <dsp:cNvSpPr/>
      </dsp:nvSpPr>
      <dsp:spPr>
        <a:xfrm>
          <a:off x="340391" y="747781"/>
          <a:ext cx="498733" cy="498733"/>
        </a:xfrm>
        <a:prstGeom prst="ellipse">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E0C7D7-8FE8-4D47-9790-078C78A58021}">
      <dsp:nvSpPr>
        <dsp:cNvPr id="0" name=""/>
        <dsp:cNvSpPr/>
      </dsp:nvSpPr>
      <dsp:spPr>
        <a:xfrm>
          <a:off x="677507" y="1395943"/>
          <a:ext cx="3262545" cy="39898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669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Clinical Education</a:t>
          </a:r>
          <a:endParaRPr lang="en-US" sz="1200" b="1" kern="1200">
            <a:latin typeface="Arial" panose="020B0604020202020204" pitchFamily="34" charset="0"/>
            <a:cs typeface="Arial" panose="020B0604020202020204" pitchFamily="34" charset="0"/>
          </a:endParaRPr>
        </a:p>
      </dsp:txBody>
      <dsp:txXfrm>
        <a:off x="677507" y="1395943"/>
        <a:ext cx="3262545" cy="398987"/>
      </dsp:txXfrm>
    </dsp:sp>
    <dsp:sp modelId="{0DECBFE5-F62B-4BB4-85CF-ECDC62329449}">
      <dsp:nvSpPr>
        <dsp:cNvPr id="0" name=""/>
        <dsp:cNvSpPr/>
      </dsp:nvSpPr>
      <dsp:spPr>
        <a:xfrm>
          <a:off x="428140" y="1346070"/>
          <a:ext cx="498733" cy="498733"/>
        </a:xfrm>
        <a:prstGeom prst="ellipse">
          <a:avLst/>
        </a:prstGeom>
        <a:solidFill>
          <a:schemeClr val="accent4"/>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63DD5EF-DDEA-48D1-A4A2-1C9B8F184EA2}">
      <dsp:nvSpPr>
        <dsp:cNvPr id="0" name=""/>
        <dsp:cNvSpPr/>
      </dsp:nvSpPr>
      <dsp:spPr>
        <a:xfrm>
          <a:off x="589758" y="1994233"/>
          <a:ext cx="3350294" cy="398987"/>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669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Perfusion</a:t>
          </a:r>
          <a:endParaRPr lang="en-US" sz="1200" b="1" kern="1200">
            <a:latin typeface="Arial" panose="020B0604020202020204" pitchFamily="34" charset="0"/>
            <a:cs typeface="Arial" panose="020B0604020202020204" pitchFamily="34" charset="0"/>
          </a:endParaRPr>
        </a:p>
      </dsp:txBody>
      <dsp:txXfrm>
        <a:off x="589758" y="1994233"/>
        <a:ext cx="3350294" cy="398987"/>
      </dsp:txXfrm>
    </dsp:sp>
    <dsp:sp modelId="{39CB04E3-4BAE-415C-8698-4FA29B9B1B20}">
      <dsp:nvSpPr>
        <dsp:cNvPr id="0" name=""/>
        <dsp:cNvSpPr/>
      </dsp:nvSpPr>
      <dsp:spPr>
        <a:xfrm>
          <a:off x="340391" y="1944359"/>
          <a:ext cx="498733" cy="498733"/>
        </a:xfrm>
        <a:prstGeom prst="ellipse">
          <a:avLst/>
        </a:prstGeom>
        <a:solidFill>
          <a:schemeClr val="accent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816B18-40A7-4165-97E4-405C36F2E5FD}">
      <dsp:nvSpPr>
        <dsp:cNvPr id="0" name=""/>
        <dsp:cNvSpPr/>
      </dsp:nvSpPr>
      <dsp:spPr>
        <a:xfrm>
          <a:off x="303856" y="2592522"/>
          <a:ext cx="3636197" cy="39898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6696" tIns="30480" rIns="30480" bIns="30480" numCol="1" spcCol="1270" anchor="ctr" anchorCtr="0">
          <a:noAutofit/>
        </a:bodyPr>
        <a:lstStyle/>
        <a:p>
          <a:pPr lvl="0" algn="l"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Cardiology Procedure</a:t>
          </a:r>
          <a:endParaRPr lang="en-US" sz="1200" b="1" kern="1200">
            <a:latin typeface="Arial" panose="020B0604020202020204" pitchFamily="34" charset="0"/>
            <a:cs typeface="Arial" panose="020B0604020202020204" pitchFamily="34" charset="0"/>
          </a:endParaRPr>
        </a:p>
      </dsp:txBody>
      <dsp:txXfrm>
        <a:off x="303856" y="2592522"/>
        <a:ext cx="3636197" cy="398987"/>
      </dsp:txXfrm>
    </dsp:sp>
    <dsp:sp modelId="{F7B0FAFA-4FBA-4438-918C-78B1FA4908FD}">
      <dsp:nvSpPr>
        <dsp:cNvPr id="0" name=""/>
        <dsp:cNvSpPr/>
      </dsp:nvSpPr>
      <dsp:spPr>
        <a:xfrm>
          <a:off x="54489" y="2542648"/>
          <a:ext cx="498733" cy="498733"/>
        </a:xfrm>
        <a:prstGeom prst="ellipse">
          <a:avLst/>
        </a:prstGeom>
        <a:solidFill>
          <a:schemeClr val="accent6"/>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5D577-3745-4C55-B815-24132D47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20</Pages>
  <Words>3843</Words>
  <Characters>21906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Corporate Governance Annual Report 2023/24</vt:lpstr>
    </vt:vector>
  </TitlesOfParts>
  <Company>GJNH</Company>
  <LinksUpToDate>false</LinksUpToDate>
  <CharactersWithSpaces>25698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Governance Annual Report 2023/24</dc:title>
  <dc:subject/>
  <dc:creator>Liane McGrath</dc:creator>
  <cp:keywords/>
  <dc:description/>
  <cp:lastModifiedBy>Christine Nelson (NHS GOLDEN JUBILEE)</cp:lastModifiedBy>
  <cp:revision>5</cp:revision>
  <cp:lastPrinted>2024-05-03T10:44:00Z</cp:lastPrinted>
  <dcterms:created xsi:type="dcterms:W3CDTF">2024-05-23T11:49:00Z</dcterms:created>
  <dcterms:modified xsi:type="dcterms:W3CDTF">2024-05-24T09:40:00Z</dcterms:modified>
</cp:coreProperties>
</file>